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8EF3D" w14:textId="77777777" w:rsidR="001759CC" w:rsidRPr="0020455F" w:rsidRDefault="001759CC" w:rsidP="009576E2">
      <w:pPr>
        <w:tabs>
          <w:tab w:val="left" w:pos="0"/>
        </w:tabs>
        <w:jc w:val="center"/>
        <w:rPr>
          <w:b/>
          <w:sz w:val="32"/>
          <w:szCs w:val="32"/>
        </w:rPr>
      </w:pPr>
      <w:r w:rsidRPr="0020455F">
        <w:rPr>
          <w:b/>
          <w:sz w:val="32"/>
          <w:szCs w:val="32"/>
        </w:rPr>
        <w:t>ĐỀ CƯƠNG BÁO CÁO</w:t>
      </w:r>
    </w:p>
    <w:p w14:paraId="4A8ED44C" w14:textId="77777777" w:rsidR="00367BA3" w:rsidRPr="0020455F" w:rsidRDefault="00367BA3" w:rsidP="009576E2">
      <w:pPr>
        <w:jc w:val="center"/>
        <w:rPr>
          <w:b/>
          <w:sz w:val="28"/>
          <w:szCs w:val="28"/>
          <w:lang w:val="vi-VN"/>
        </w:rPr>
      </w:pPr>
      <w:r w:rsidRPr="0020455F">
        <w:rPr>
          <w:b/>
          <w:sz w:val="28"/>
          <w:szCs w:val="28"/>
          <w:lang w:val="vi-VN"/>
        </w:rPr>
        <w:t>Kết quả công tác</w:t>
      </w:r>
      <w:r w:rsidR="00F05AFA" w:rsidRPr="0020455F">
        <w:rPr>
          <w:b/>
          <w:sz w:val="28"/>
          <w:szCs w:val="28"/>
        </w:rPr>
        <w:t xml:space="preserve"> </w:t>
      </w:r>
      <w:r w:rsidRPr="0020455F">
        <w:rPr>
          <w:b/>
          <w:sz w:val="28"/>
          <w:szCs w:val="28"/>
          <w:lang w:val="vi-VN"/>
        </w:rPr>
        <w:t xml:space="preserve">rà soát, phát hiện, thống kê, quản lý người nghiện ma tuý, </w:t>
      </w:r>
    </w:p>
    <w:p w14:paraId="647338FB" w14:textId="77777777" w:rsidR="00367BA3" w:rsidRPr="0020455F" w:rsidRDefault="00367BA3" w:rsidP="009576E2">
      <w:pPr>
        <w:jc w:val="center"/>
        <w:rPr>
          <w:b/>
          <w:sz w:val="28"/>
          <w:szCs w:val="28"/>
          <w:lang w:val="vi-VN"/>
        </w:rPr>
      </w:pPr>
      <w:r w:rsidRPr="0020455F">
        <w:rPr>
          <w:b/>
          <w:sz w:val="28"/>
          <w:szCs w:val="28"/>
          <w:lang w:val="vi-VN"/>
        </w:rPr>
        <w:t>người sử dụng trái phép chất ma túy, người bị quản lý sau cai nghiện ma tuý và đấu tranh, triệt xoá điểm, tụ điểm phức tạp về ma tuý</w:t>
      </w:r>
    </w:p>
    <w:p w14:paraId="1C9D10AD" w14:textId="77777777" w:rsidR="008B697F" w:rsidRDefault="001759CC" w:rsidP="008B697F">
      <w:pPr>
        <w:tabs>
          <w:tab w:val="left" w:pos="0"/>
        </w:tabs>
        <w:jc w:val="center"/>
        <w:rPr>
          <w:b/>
          <w:i/>
          <w:szCs w:val="26"/>
          <w:lang w:val="vi-VN"/>
        </w:rPr>
      </w:pPr>
      <w:r w:rsidRPr="0020455F">
        <w:rPr>
          <w:b/>
          <w:i/>
          <w:szCs w:val="26"/>
        </w:rPr>
        <w:t>(</w:t>
      </w:r>
      <w:proofErr w:type="gramStart"/>
      <w:r w:rsidRPr="0020455F">
        <w:rPr>
          <w:b/>
          <w:i/>
          <w:szCs w:val="26"/>
        </w:rPr>
        <w:t>kèm</w:t>
      </w:r>
      <w:proofErr w:type="gramEnd"/>
      <w:r w:rsidRPr="0020455F">
        <w:rPr>
          <w:b/>
          <w:i/>
          <w:szCs w:val="26"/>
        </w:rPr>
        <w:t xml:space="preserve"> theo </w:t>
      </w:r>
      <w:r w:rsidR="008B697F">
        <w:rPr>
          <w:b/>
          <w:i/>
          <w:szCs w:val="26"/>
          <w:lang w:val="vi-VN"/>
        </w:rPr>
        <w:t>Điện mật</w:t>
      </w:r>
      <w:r w:rsidRPr="0020455F">
        <w:rPr>
          <w:b/>
          <w:i/>
          <w:szCs w:val="26"/>
        </w:rPr>
        <w:t xml:space="preserve"> số </w:t>
      </w:r>
      <w:r w:rsidR="008B697F">
        <w:rPr>
          <w:b/>
          <w:i/>
          <w:szCs w:val="26"/>
          <w:lang w:val="vi-VN"/>
        </w:rPr>
        <w:t>.........</w:t>
      </w:r>
      <w:r w:rsidR="009F073A" w:rsidRPr="0020455F">
        <w:rPr>
          <w:b/>
          <w:i/>
          <w:szCs w:val="26"/>
        </w:rPr>
        <w:t>/</w:t>
      </w:r>
      <w:r w:rsidR="008B697F">
        <w:rPr>
          <w:b/>
          <w:i/>
          <w:szCs w:val="26"/>
          <w:lang w:val="vi-VN"/>
        </w:rPr>
        <w:t xml:space="preserve">ĐK-HT </w:t>
      </w:r>
      <w:r w:rsidRPr="0020455F">
        <w:rPr>
          <w:b/>
          <w:i/>
          <w:szCs w:val="26"/>
        </w:rPr>
        <w:t>ngày</w:t>
      </w:r>
      <w:r w:rsidR="008B697F">
        <w:rPr>
          <w:b/>
          <w:i/>
          <w:szCs w:val="26"/>
          <w:lang w:val="vi-VN"/>
        </w:rPr>
        <w:t>......</w:t>
      </w:r>
      <w:r w:rsidRPr="0020455F">
        <w:rPr>
          <w:b/>
          <w:i/>
          <w:szCs w:val="26"/>
        </w:rPr>
        <w:t xml:space="preserve">tháng </w:t>
      </w:r>
      <w:r w:rsidR="00BF6FD1" w:rsidRPr="0020455F">
        <w:rPr>
          <w:b/>
          <w:i/>
          <w:szCs w:val="26"/>
          <w:lang w:val="vi-VN"/>
        </w:rPr>
        <w:t>10</w:t>
      </w:r>
      <w:r w:rsidRPr="0020455F">
        <w:rPr>
          <w:b/>
          <w:i/>
          <w:szCs w:val="26"/>
        </w:rPr>
        <w:t xml:space="preserve"> năm 2024</w:t>
      </w:r>
      <w:r w:rsidR="008B697F">
        <w:rPr>
          <w:b/>
          <w:i/>
          <w:szCs w:val="26"/>
          <w:lang w:val="vi-VN"/>
        </w:rPr>
        <w:t xml:space="preserve"> về việc thực hiện </w:t>
      </w:r>
    </w:p>
    <w:p w14:paraId="335DD910" w14:textId="5095798A" w:rsidR="001759CC" w:rsidRPr="008B697F" w:rsidRDefault="008B697F" w:rsidP="008B697F">
      <w:pPr>
        <w:tabs>
          <w:tab w:val="left" w:pos="0"/>
        </w:tabs>
        <w:jc w:val="center"/>
        <w:rPr>
          <w:b/>
          <w:i/>
          <w:szCs w:val="26"/>
          <w:lang w:val="vi-VN"/>
        </w:rPr>
      </w:pPr>
      <w:bookmarkStart w:id="0" w:name="_GoBack"/>
      <w:bookmarkEnd w:id="0"/>
      <w:r>
        <w:rPr>
          <w:b/>
          <w:i/>
          <w:szCs w:val="26"/>
          <w:lang w:val="vi-VN"/>
        </w:rPr>
        <w:t>Kế hoạch số 483/KH-BCA-C04 ngày 07/10/2024</w:t>
      </w:r>
      <w:r w:rsidR="001759CC" w:rsidRPr="0020455F">
        <w:rPr>
          <w:b/>
          <w:i/>
          <w:szCs w:val="26"/>
        </w:rPr>
        <w:t>)</w:t>
      </w:r>
    </w:p>
    <w:p w14:paraId="325D1986" w14:textId="77777777" w:rsidR="001759CC" w:rsidRPr="0020455F" w:rsidRDefault="001759CC" w:rsidP="009576E2">
      <w:pPr>
        <w:tabs>
          <w:tab w:val="left" w:pos="0"/>
        </w:tabs>
        <w:jc w:val="both"/>
      </w:pPr>
      <w:r w:rsidRPr="0020455F">
        <w:rPr>
          <w:noProof/>
          <w:szCs w:val="22"/>
          <w:lang w:val="en-AU" w:eastAsia="en-AU"/>
        </w:rPr>
        <mc:AlternateContent>
          <mc:Choice Requires="wps">
            <w:drawing>
              <wp:anchor distT="0" distB="0" distL="114300" distR="114300" simplePos="0" relativeHeight="251659264" behindDoc="0" locked="0" layoutInCell="1" allowOverlap="1" wp14:anchorId="6A69871F" wp14:editId="427356B4">
                <wp:simplePos x="0" y="0"/>
                <wp:positionH relativeFrom="column">
                  <wp:posOffset>2088515</wp:posOffset>
                </wp:positionH>
                <wp:positionV relativeFrom="paragraph">
                  <wp:posOffset>99060</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45pt,7.8pt" to="290.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"/>
            </w:pict>
          </mc:Fallback>
        </mc:AlternateContent>
      </w:r>
    </w:p>
    <w:p w14:paraId="38A8F3EF" w14:textId="77777777" w:rsidR="00CC64B6" w:rsidRPr="0020455F" w:rsidRDefault="005743E7" w:rsidP="009576E2">
      <w:pPr>
        <w:pStyle w:val="ListParagraph"/>
        <w:numPr>
          <w:ilvl w:val="0"/>
          <w:numId w:val="4"/>
        </w:numPr>
        <w:tabs>
          <w:tab w:val="left" w:pos="1134"/>
        </w:tabs>
        <w:spacing w:before="120" w:after="120"/>
        <w:ind w:left="0" w:firstLine="709"/>
        <w:jc w:val="both"/>
        <w:rPr>
          <w:b/>
          <w:sz w:val="28"/>
          <w:szCs w:val="28"/>
          <w:lang w:val="vi-VN"/>
        </w:rPr>
      </w:pPr>
      <w:r w:rsidRPr="0020455F">
        <w:rPr>
          <w:b/>
          <w:sz w:val="28"/>
          <w:szCs w:val="28"/>
          <w:lang w:val="vi-VN"/>
        </w:rPr>
        <w:t xml:space="preserve">ĐẶC ĐIỂM </w:t>
      </w:r>
      <w:r w:rsidR="00EE37E4" w:rsidRPr="0020455F">
        <w:rPr>
          <w:b/>
          <w:sz w:val="28"/>
          <w:szCs w:val="28"/>
          <w:lang w:val="vi-VN"/>
        </w:rPr>
        <w:t>TÌNH HÌNH</w:t>
      </w:r>
      <w:r w:rsidRPr="0020455F">
        <w:rPr>
          <w:b/>
          <w:sz w:val="28"/>
          <w:szCs w:val="28"/>
          <w:lang w:val="vi-VN"/>
        </w:rPr>
        <w:t xml:space="preserve"> CÓ LIÊN QUAN </w:t>
      </w:r>
    </w:p>
    <w:p w14:paraId="44A2F1E3" w14:textId="77777777" w:rsidR="000F0C5E" w:rsidRPr="0020455F" w:rsidRDefault="00897E2A" w:rsidP="009576E2">
      <w:pPr>
        <w:pStyle w:val="ListParagraph"/>
        <w:tabs>
          <w:tab w:val="left" w:pos="1134"/>
        </w:tabs>
        <w:spacing w:before="120" w:after="120"/>
        <w:ind w:left="0" w:firstLine="709"/>
        <w:jc w:val="both"/>
        <w:rPr>
          <w:sz w:val="28"/>
          <w:szCs w:val="28"/>
          <w:lang w:val="vi-VN"/>
        </w:rPr>
      </w:pPr>
      <w:r w:rsidRPr="0020455F">
        <w:rPr>
          <w:sz w:val="28"/>
          <w:szCs w:val="28"/>
          <w:lang w:val="vi-VN"/>
        </w:rPr>
        <w:t xml:space="preserve">- Khái quát </w:t>
      </w:r>
      <w:r w:rsidR="000F0C5E" w:rsidRPr="0020455F">
        <w:rPr>
          <w:sz w:val="28"/>
          <w:szCs w:val="28"/>
          <w:lang w:val="vi-VN"/>
        </w:rPr>
        <w:t xml:space="preserve">diễn biến tình hình tội phạm và tệ nạn ma túy; </w:t>
      </w:r>
      <w:r w:rsidR="00686931" w:rsidRPr="0020455F">
        <w:rPr>
          <w:sz w:val="28"/>
          <w:szCs w:val="28"/>
          <w:lang w:val="vi-VN"/>
        </w:rPr>
        <w:t>p</w:t>
      </w:r>
      <w:r w:rsidR="000F0C5E" w:rsidRPr="0020455F">
        <w:rPr>
          <w:sz w:val="28"/>
          <w:szCs w:val="28"/>
          <w:lang w:val="vi-VN"/>
        </w:rPr>
        <w:t xml:space="preserve">hương thức, thủ đoạn mới mà các đối tượng sử dụng để mua bán, vận chuyển trái phép và tổ chức sử dụng trái phép chất ma túy; </w:t>
      </w:r>
    </w:p>
    <w:p w14:paraId="3A26780B" w14:textId="77777777" w:rsidR="00686931" w:rsidRPr="0020455F" w:rsidRDefault="00686931" w:rsidP="009576E2">
      <w:pPr>
        <w:tabs>
          <w:tab w:val="left" w:pos="1134"/>
        </w:tabs>
        <w:spacing w:before="120" w:after="120"/>
        <w:ind w:firstLine="709"/>
        <w:jc w:val="both"/>
        <w:rPr>
          <w:sz w:val="28"/>
          <w:szCs w:val="28"/>
          <w:lang w:val="vi-VN"/>
        </w:rPr>
      </w:pPr>
      <w:r w:rsidRPr="0020455F">
        <w:rPr>
          <w:b/>
          <w:i/>
          <w:sz w:val="28"/>
          <w:szCs w:val="28"/>
          <w:lang w:val="vi-VN"/>
        </w:rPr>
        <w:t xml:space="preserve">- </w:t>
      </w:r>
      <w:r w:rsidRPr="0020455F">
        <w:rPr>
          <w:sz w:val="28"/>
          <w:szCs w:val="28"/>
        </w:rPr>
        <w:t>Thực trạng công tác quản lý người sử dụng trái phép chất</w:t>
      </w:r>
      <w:r w:rsidR="00BF6FD1" w:rsidRPr="0020455F">
        <w:rPr>
          <w:sz w:val="28"/>
          <w:szCs w:val="28"/>
          <w:lang w:val="vi-VN"/>
        </w:rPr>
        <w:t xml:space="preserve"> ma túy</w:t>
      </w:r>
      <w:r w:rsidR="00376AF9" w:rsidRPr="0020455F">
        <w:rPr>
          <w:sz w:val="28"/>
          <w:szCs w:val="28"/>
          <w:lang w:val="vi-VN"/>
        </w:rPr>
        <w:t>,</w:t>
      </w:r>
      <w:r w:rsidRPr="0020455F">
        <w:rPr>
          <w:sz w:val="28"/>
          <w:szCs w:val="28"/>
        </w:rPr>
        <w:t xml:space="preserve"> </w:t>
      </w:r>
      <w:r w:rsidR="00376AF9" w:rsidRPr="0020455F">
        <w:rPr>
          <w:sz w:val="28"/>
          <w:szCs w:val="28"/>
        </w:rPr>
        <w:t>người nghiện</w:t>
      </w:r>
      <w:r w:rsidR="00BF6FD1" w:rsidRPr="0020455F">
        <w:rPr>
          <w:sz w:val="28"/>
          <w:szCs w:val="28"/>
          <w:lang w:val="vi-VN"/>
        </w:rPr>
        <w:t xml:space="preserve"> ma túy, </w:t>
      </w:r>
      <w:r w:rsidR="00376AF9" w:rsidRPr="0020455F">
        <w:rPr>
          <w:sz w:val="28"/>
          <w:szCs w:val="28"/>
          <w:lang w:val="vi-VN"/>
        </w:rPr>
        <w:t>người quản lý sau cai nghiện</w:t>
      </w:r>
      <w:r w:rsidR="00376AF9" w:rsidRPr="0020455F">
        <w:rPr>
          <w:sz w:val="28"/>
          <w:szCs w:val="28"/>
        </w:rPr>
        <w:t xml:space="preserve"> </w:t>
      </w:r>
      <w:r w:rsidRPr="0020455F">
        <w:rPr>
          <w:sz w:val="28"/>
          <w:szCs w:val="28"/>
        </w:rPr>
        <w:t xml:space="preserve">ma túy </w:t>
      </w:r>
      <w:r w:rsidR="00BF6FD1" w:rsidRPr="0020455F">
        <w:rPr>
          <w:sz w:val="28"/>
          <w:szCs w:val="28"/>
          <w:lang w:val="vi-VN"/>
        </w:rPr>
        <w:t>và công tác đấu tranh, triệt xóa điểm, tụ điểm phức tạp về ma túy.</w:t>
      </w:r>
    </w:p>
    <w:p w14:paraId="70D80B05" w14:textId="77777777" w:rsidR="00CC64B6" w:rsidRPr="0020455F" w:rsidRDefault="00541D69" w:rsidP="009576E2">
      <w:pPr>
        <w:tabs>
          <w:tab w:val="left" w:pos="1134"/>
        </w:tabs>
        <w:spacing w:before="120" w:after="120"/>
        <w:ind w:firstLine="709"/>
        <w:jc w:val="both"/>
        <w:rPr>
          <w:b/>
          <w:sz w:val="28"/>
          <w:szCs w:val="28"/>
          <w:lang w:val="vi-VN"/>
        </w:rPr>
      </w:pPr>
      <w:r w:rsidRPr="0020455F">
        <w:rPr>
          <w:b/>
          <w:sz w:val="28"/>
          <w:szCs w:val="28"/>
        </w:rPr>
        <w:t xml:space="preserve">II. KẾT QUẢ </w:t>
      </w:r>
      <w:r w:rsidR="00CC64B6" w:rsidRPr="0020455F">
        <w:rPr>
          <w:b/>
          <w:sz w:val="28"/>
          <w:szCs w:val="28"/>
          <w:lang w:val="vi-VN"/>
        </w:rPr>
        <w:t xml:space="preserve">CÁC MẶT </w:t>
      </w:r>
      <w:r w:rsidRPr="0020455F">
        <w:rPr>
          <w:b/>
          <w:sz w:val="28"/>
          <w:szCs w:val="28"/>
        </w:rPr>
        <w:t xml:space="preserve">CÔNG TÁC </w:t>
      </w:r>
    </w:p>
    <w:p w14:paraId="2B2BB488" w14:textId="77777777" w:rsidR="00541D69" w:rsidRPr="0020455F" w:rsidRDefault="00CC64B6" w:rsidP="009576E2">
      <w:pPr>
        <w:tabs>
          <w:tab w:val="left" w:pos="1134"/>
        </w:tabs>
        <w:spacing w:before="120" w:after="120"/>
        <w:ind w:firstLine="709"/>
        <w:jc w:val="both"/>
        <w:rPr>
          <w:b/>
          <w:sz w:val="28"/>
          <w:szCs w:val="28"/>
        </w:rPr>
      </w:pPr>
      <w:r w:rsidRPr="0020455F">
        <w:rPr>
          <w:b/>
          <w:sz w:val="28"/>
          <w:szCs w:val="28"/>
          <w:lang w:val="vi-VN"/>
        </w:rPr>
        <w:t xml:space="preserve">1. </w:t>
      </w:r>
      <w:r w:rsidR="00541D69" w:rsidRPr="0020455F">
        <w:rPr>
          <w:b/>
          <w:sz w:val="28"/>
          <w:szCs w:val="28"/>
        </w:rPr>
        <w:t>Công tác tham mưu chỉ đạo</w:t>
      </w:r>
    </w:p>
    <w:p w14:paraId="46B986AB" w14:textId="25E55338" w:rsidR="005743E7" w:rsidRPr="0020455F" w:rsidRDefault="005743E7" w:rsidP="009576E2">
      <w:pPr>
        <w:tabs>
          <w:tab w:val="left" w:pos="1134"/>
        </w:tabs>
        <w:spacing w:before="120" w:after="120"/>
        <w:ind w:firstLine="709"/>
        <w:jc w:val="both"/>
        <w:rPr>
          <w:sz w:val="28"/>
          <w:szCs w:val="28"/>
          <w:lang w:val="vi-VN"/>
        </w:rPr>
      </w:pPr>
      <w:r w:rsidRPr="0020455F">
        <w:rPr>
          <w:sz w:val="28"/>
          <w:szCs w:val="28"/>
          <w:lang w:val="vi-VN"/>
        </w:rPr>
        <w:t>- Khái quát nội dung, kết quả công tác chỉ đạo của Ban Chỉ đạo phòng, chống AIDS và phòng, chống tệ nạn ma túy, mại dâm</w:t>
      </w:r>
      <w:r w:rsidR="00485B4F" w:rsidRPr="0020455F">
        <w:rPr>
          <w:sz w:val="28"/>
          <w:szCs w:val="28"/>
          <w:lang w:val="vi-VN"/>
        </w:rPr>
        <w:t>; huy động sự tham gia vào cuộc của các ban, ngành và đoàn thể</w:t>
      </w:r>
      <w:r w:rsidRPr="0020455F">
        <w:rPr>
          <w:sz w:val="28"/>
          <w:szCs w:val="28"/>
          <w:lang w:val="vi-VN"/>
        </w:rPr>
        <w:t>.</w:t>
      </w:r>
    </w:p>
    <w:p w14:paraId="3051E4DB" w14:textId="77777777" w:rsidR="00447359" w:rsidRPr="0020455F" w:rsidRDefault="00447359" w:rsidP="00447359">
      <w:pPr>
        <w:spacing w:before="120" w:after="120"/>
        <w:ind w:firstLine="720"/>
        <w:jc w:val="both"/>
        <w:rPr>
          <w:rFonts w:eastAsia="Calibri"/>
          <w:sz w:val="28"/>
          <w:szCs w:val="28"/>
        </w:rPr>
      </w:pPr>
      <w:r w:rsidRPr="0020455F">
        <w:rPr>
          <w:rFonts w:eastAsia="Calibri"/>
          <w:sz w:val="28"/>
          <w:szCs w:val="28"/>
        </w:rPr>
        <w:t>- V</w:t>
      </w:r>
      <w:r w:rsidRPr="0020455F">
        <w:rPr>
          <w:rFonts w:eastAsia="Calibri"/>
          <w:sz w:val="28"/>
          <w:szCs w:val="28"/>
          <w:lang w:val="vi-VN"/>
        </w:rPr>
        <w:t xml:space="preserve">ai trò, trách nhiệm của Giám đốc Công an cấp tỉnh, Trưởng Công an cấp huyện, Trưởng Công an cấp xã trong công tác rà soát, phát hiện, thống kê, báo cáo và tổ chức đấu tranh theo Kế hoạch. </w:t>
      </w:r>
    </w:p>
    <w:p w14:paraId="28ED6C34" w14:textId="418CED2B" w:rsidR="00190621" w:rsidRPr="0020455F" w:rsidRDefault="00190621" w:rsidP="009576E2">
      <w:pPr>
        <w:tabs>
          <w:tab w:val="left" w:pos="1134"/>
        </w:tabs>
        <w:spacing w:before="120" w:after="120"/>
        <w:ind w:firstLine="709"/>
        <w:jc w:val="both"/>
        <w:rPr>
          <w:sz w:val="28"/>
          <w:szCs w:val="28"/>
          <w:lang w:val="vi-VN"/>
        </w:rPr>
      </w:pPr>
      <w:r w:rsidRPr="0020455F">
        <w:rPr>
          <w:sz w:val="28"/>
          <w:szCs w:val="28"/>
          <w:lang w:val="vi-VN"/>
        </w:rPr>
        <w:t xml:space="preserve">- Công tác chỉ đạo triển khai kế hoạch tổng rà soát, ban hành quy chế xác định trách nhiệm, phân công, phân cấp trong </w:t>
      </w:r>
      <w:r w:rsidR="0058655E" w:rsidRPr="0020455F">
        <w:rPr>
          <w:sz w:val="28"/>
          <w:szCs w:val="28"/>
          <w:lang w:val="vi-VN"/>
        </w:rPr>
        <w:t>công tác</w:t>
      </w:r>
      <w:r w:rsidRPr="0020455F">
        <w:rPr>
          <w:sz w:val="28"/>
          <w:szCs w:val="28"/>
          <w:lang w:val="vi-VN"/>
        </w:rPr>
        <w:t xml:space="preserve"> rà soát, phát hiện</w:t>
      </w:r>
      <w:r w:rsidR="00BF6FD1" w:rsidRPr="0020455F">
        <w:rPr>
          <w:sz w:val="28"/>
          <w:szCs w:val="28"/>
          <w:lang w:val="vi-VN"/>
        </w:rPr>
        <w:t>, thống kê</w:t>
      </w:r>
      <w:r w:rsidRPr="0020455F">
        <w:rPr>
          <w:sz w:val="28"/>
          <w:szCs w:val="28"/>
          <w:lang w:val="vi-VN"/>
        </w:rPr>
        <w:t xml:space="preserve"> người </w:t>
      </w:r>
      <w:r w:rsidR="00BF6FD1" w:rsidRPr="0020455F">
        <w:rPr>
          <w:sz w:val="28"/>
          <w:szCs w:val="28"/>
          <w:lang w:val="vi-VN"/>
        </w:rPr>
        <w:t>sử dụng trái phép</w:t>
      </w:r>
      <w:r w:rsidRPr="0020455F">
        <w:rPr>
          <w:sz w:val="28"/>
          <w:szCs w:val="28"/>
          <w:lang w:val="vi-VN"/>
        </w:rPr>
        <w:t xml:space="preserve"> chất ma tuý, người nghiện</w:t>
      </w:r>
      <w:r w:rsidR="00BF6FD1" w:rsidRPr="0020455F">
        <w:rPr>
          <w:sz w:val="28"/>
          <w:szCs w:val="28"/>
          <w:lang w:val="vi-VN"/>
        </w:rPr>
        <w:t xml:space="preserve"> ma túy và</w:t>
      </w:r>
      <w:r w:rsidRPr="0020455F">
        <w:rPr>
          <w:sz w:val="28"/>
          <w:szCs w:val="28"/>
          <w:lang w:val="vi-VN"/>
        </w:rPr>
        <w:t xml:space="preserve"> người bị quản lý sau cai nghiện</w:t>
      </w:r>
      <w:r w:rsidR="00BF6FD1" w:rsidRPr="0020455F">
        <w:rPr>
          <w:sz w:val="28"/>
          <w:szCs w:val="28"/>
          <w:lang w:val="vi-VN"/>
        </w:rPr>
        <w:t>.</w:t>
      </w:r>
    </w:p>
    <w:p w14:paraId="375CCD53" w14:textId="77777777" w:rsidR="00BF6FD1" w:rsidRPr="0020455F" w:rsidRDefault="00BF6FD1" w:rsidP="009576E2">
      <w:pPr>
        <w:tabs>
          <w:tab w:val="left" w:pos="1134"/>
        </w:tabs>
        <w:spacing w:before="120" w:after="120"/>
        <w:ind w:firstLine="709"/>
        <w:jc w:val="both"/>
        <w:rPr>
          <w:sz w:val="28"/>
          <w:szCs w:val="28"/>
          <w:lang w:val="vi-VN"/>
        </w:rPr>
      </w:pPr>
      <w:r w:rsidRPr="0020455F">
        <w:rPr>
          <w:sz w:val="28"/>
          <w:szCs w:val="28"/>
          <w:lang w:val="vi-VN"/>
        </w:rPr>
        <w:t>- Công tác chỉ đạo, tham mưu đấu tranh, triệt xóa điểm, tụ điểm phức tạp về ma túy</w:t>
      </w:r>
      <w:r w:rsidR="00CC64B6" w:rsidRPr="0020455F">
        <w:rPr>
          <w:sz w:val="28"/>
          <w:szCs w:val="28"/>
          <w:lang w:val="vi-VN"/>
        </w:rPr>
        <w:t>.</w:t>
      </w:r>
    </w:p>
    <w:p w14:paraId="40F6C321" w14:textId="55A8A2E7" w:rsidR="00485B4F" w:rsidRPr="0020455F" w:rsidRDefault="00485B4F" w:rsidP="009576E2">
      <w:pPr>
        <w:tabs>
          <w:tab w:val="left" w:pos="1134"/>
        </w:tabs>
        <w:spacing w:before="120" w:after="120"/>
        <w:ind w:firstLine="709"/>
        <w:jc w:val="both"/>
        <w:rPr>
          <w:sz w:val="28"/>
          <w:szCs w:val="28"/>
        </w:rPr>
      </w:pPr>
      <w:r w:rsidRPr="0020455F">
        <w:rPr>
          <w:sz w:val="28"/>
          <w:szCs w:val="28"/>
          <w:lang w:val="vi-VN"/>
        </w:rPr>
        <w:t>- Công tác kiểm tra, hướng dẫn, khen thưởng và kỷ luật trong quá trình thực hiện Kế hoạch.</w:t>
      </w:r>
    </w:p>
    <w:p w14:paraId="7E3DB919" w14:textId="77777777" w:rsidR="00E50991" w:rsidRPr="0020455F" w:rsidRDefault="00EE37E4" w:rsidP="009576E2">
      <w:pPr>
        <w:tabs>
          <w:tab w:val="left" w:pos="1134"/>
        </w:tabs>
        <w:spacing w:before="120" w:after="120"/>
        <w:ind w:firstLine="709"/>
        <w:jc w:val="both"/>
        <w:rPr>
          <w:b/>
          <w:sz w:val="28"/>
          <w:szCs w:val="28"/>
          <w:lang w:val="nl-NL"/>
        </w:rPr>
      </w:pPr>
      <w:r w:rsidRPr="0020455F">
        <w:rPr>
          <w:b/>
          <w:sz w:val="28"/>
          <w:szCs w:val="28"/>
          <w:lang w:val="vi-VN"/>
        </w:rPr>
        <w:t>2</w:t>
      </w:r>
      <w:r w:rsidR="00E50991" w:rsidRPr="0020455F">
        <w:rPr>
          <w:b/>
          <w:sz w:val="28"/>
          <w:szCs w:val="28"/>
          <w:lang w:val="nl-NL"/>
        </w:rPr>
        <w:t xml:space="preserve">. Công tác </w:t>
      </w:r>
      <w:r w:rsidR="00367BA3" w:rsidRPr="0020455F">
        <w:rPr>
          <w:b/>
          <w:sz w:val="28"/>
          <w:szCs w:val="28"/>
          <w:lang w:val="vi-VN"/>
        </w:rPr>
        <w:t>rà soát, phát hiện, thống kê</w:t>
      </w:r>
    </w:p>
    <w:p w14:paraId="20F2ED05" w14:textId="77777777" w:rsidR="00896900" w:rsidRPr="0020455F" w:rsidRDefault="00EE37E4" w:rsidP="009576E2">
      <w:pPr>
        <w:tabs>
          <w:tab w:val="left" w:pos="1134"/>
        </w:tabs>
        <w:spacing w:before="120" w:after="120"/>
        <w:ind w:firstLine="709"/>
        <w:jc w:val="both"/>
        <w:rPr>
          <w:b/>
          <w:i/>
          <w:sz w:val="28"/>
          <w:szCs w:val="28"/>
          <w:lang w:val="vi-VN"/>
        </w:rPr>
      </w:pPr>
      <w:r w:rsidRPr="0020455F">
        <w:rPr>
          <w:b/>
          <w:i/>
          <w:sz w:val="28"/>
          <w:szCs w:val="28"/>
          <w:lang w:val="vi-VN"/>
        </w:rPr>
        <w:t>2</w:t>
      </w:r>
      <w:r w:rsidR="00E50991" w:rsidRPr="0020455F">
        <w:rPr>
          <w:b/>
          <w:i/>
          <w:sz w:val="28"/>
          <w:szCs w:val="28"/>
        </w:rPr>
        <w:t xml:space="preserve">.1. </w:t>
      </w:r>
      <w:r w:rsidR="00896900" w:rsidRPr="0020455F">
        <w:rPr>
          <w:b/>
          <w:i/>
          <w:sz w:val="28"/>
          <w:szCs w:val="28"/>
        </w:rPr>
        <w:t xml:space="preserve">Kết quả rà soát, </w:t>
      </w:r>
      <w:r w:rsidR="00367BA3" w:rsidRPr="0020455F">
        <w:rPr>
          <w:b/>
          <w:i/>
          <w:sz w:val="28"/>
          <w:szCs w:val="28"/>
          <w:lang w:val="vi-VN"/>
        </w:rPr>
        <w:t xml:space="preserve">phát hiện, </w:t>
      </w:r>
      <w:r w:rsidR="00896900" w:rsidRPr="0020455F">
        <w:rPr>
          <w:b/>
          <w:i/>
          <w:sz w:val="28"/>
          <w:szCs w:val="28"/>
        </w:rPr>
        <w:t>thống kê</w:t>
      </w:r>
      <w:r w:rsidR="00B84092" w:rsidRPr="0020455F">
        <w:rPr>
          <w:b/>
          <w:i/>
          <w:sz w:val="28"/>
          <w:szCs w:val="28"/>
          <w:lang w:val="vi-VN"/>
        </w:rPr>
        <w:t xml:space="preserve"> người sử dụng trái phép chất ma túy, người nghiện ma túy và người bị quản lý sau cai nghiện ma túy</w:t>
      </w:r>
      <w:r w:rsidR="00896900" w:rsidRPr="0020455F">
        <w:rPr>
          <w:b/>
          <w:i/>
          <w:sz w:val="28"/>
          <w:szCs w:val="28"/>
        </w:rPr>
        <w:t xml:space="preserve"> </w:t>
      </w:r>
    </w:p>
    <w:p w14:paraId="227B92E3" w14:textId="77777777" w:rsidR="00B84092" w:rsidRPr="0020455F" w:rsidRDefault="00CC64B6" w:rsidP="009576E2">
      <w:pPr>
        <w:spacing w:before="120" w:after="120"/>
        <w:ind w:firstLine="720"/>
        <w:jc w:val="both"/>
        <w:rPr>
          <w:rFonts w:eastAsia="Calibri"/>
          <w:sz w:val="28"/>
          <w:szCs w:val="28"/>
          <w:lang w:val="vi-VN"/>
        </w:rPr>
      </w:pPr>
      <w:r w:rsidRPr="0020455F">
        <w:rPr>
          <w:rFonts w:eastAsia="Calibri"/>
          <w:sz w:val="28"/>
          <w:szCs w:val="28"/>
          <w:lang w:val="vi-VN"/>
        </w:rPr>
        <w:t>- Số người nghiện ma tuý; số người sử dụng trái phép chất ma tuý; số người bị quản lý sau cai nghiện ma tuý; s</w:t>
      </w:r>
      <w:r w:rsidRPr="0020455F">
        <w:rPr>
          <w:sz w:val="28"/>
          <w:szCs w:val="28"/>
          <w:lang w:val="vi-VN"/>
        </w:rPr>
        <w:t>ố n</w:t>
      </w:r>
      <w:r w:rsidRPr="0020455F">
        <w:rPr>
          <w:sz w:val="28"/>
          <w:szCs w:val="28"/>
          <w:lang w:val="nl-NL"/>
        </w:rPr>
        <w:t>gười tham gia điều trị các chất dạng thuốc phiện bằng thuốc thay thế</w:t>
      </w:r>
      <w:r w:rsidRPr="0020455F">
        <w:rPr>
          <w:sz w:val="28"/>
          <w:szCs w:val="28"/>
          <w:lang w:val="vi-VN"/>
        </w:rPr>
        <w:t>; số người nghi sử dụng trái phép chất ma túy, nghi nghiện ma túy</w:t>
      </w:r>
      <w:r w:rsidRPr="0020455F">
        <w:rPr>
          <w:sz w:val="28"/>
          <w:szCs w:val="28"/>
        </w:rPr>
        <w:t xml:space="preserve">; </w:t>
      </w:r>
      <w:r w:rsidRPr="0020455F">
        <w:rPr>
          <w:rFonts w:eastAsia="Calibri"/>
          <w:sz w:val="28"/>
          <w:szCs w:val="28"/>
          <w:lang w:val="vi-VN"/>
        </w:rPr>
        <w:t xml:space="preserve">người </w:t>
      </w:r>
      <w:r w:rsidRPr="0020455F">
        <w:rPr>
          <w:rFonts w:eastAsia="Calibri"/>
          <w:sz w:val="28"/>
          <w:szCs w:val="28"/>
        </w:rPr>
        <w:t xml:space="preserve">có tiền sử </w:t>
      </w:r>
      <w:r w:rsidRPr="0020455F">
        <w:rPr>
          <w:rFonts w:eastAsia="Calibri"/>
          <w:sz w:val="28"/>
          <w:szCs w:val="28"/>
          <w:lang w:val="vi-VN"/>
        </w:rPr>
        <w:t xml:space="preserve">nghiện ma tuý, người </w:t>
      </w:r>
      <w:r w:rsidRPr="0020455F">
        <w:rPr>
          <w:rFonts w:eastAsia="Calibri"/>
          <w:sz w:val="28"/>
          <w:szCs w:val="28"/>
        </w:rPr>
        <w:t xml:space="preserve">có tiền sử </w:t>
      </w:r>
      <w:r w:rsidRPr="0020455F">
        <w:rPr>
          <w:rFonts w:eastAsia="Calibri"/>
          <w:sz w:val="28"/>
          <w:szCs w:val="28"/>
          <w:lang w:val="vi-VN"/>
        </w:rPr>
        <w:t>sử dụng trái phép chất ma tuý</w:t>
      </w:r>
      <w:r w:rsidRPr="0020455F">
        <w:rPr>
          <w:rFonts w:eastAsia="Calibri"/>
          <w:sz w:val="28"/>
          <w:szCs w:val="28"/>
        </w:rPr>
        <w:t xml:space="preserve"> trong các trại giam, cơ sở giáo dục bắt buộc, trường giáo dưỡng</w:t>
      </w:r>
      <w:r w:rsidRPr="0020455F">
        <w:rPr>
          <w:rFonts w:eastAsia="Calibri"/>
          <w:sz w:val="28"/>
          <w:szCs w:val="28"/>
          <w:lang w:val="vi-VN"/>
        </w:rPr>
        <w:t xml:space="preserve"> </w:t>
      </w:r>
      <w:r w:rsidRPr="0020455F">
        <w:rPr>
          <w:rFonts w:eastAsia="Calibri"/>
          <w:i/>
          <w:sz w:val="28"/>
          <w:szCs w:val="28"/>
          <w:lang w:val="vi-VN"/>
        </w:rPr>
        <w:t>(có biểu mẫu kèm theo)</w:t>
      </w:r>
      <w:r w:rsidRPr="0020455F">
        <w:rPr>
          <w:rFonts w:eastAsia="Calibri"/>
          <w:i/>
          <w:sz w:val="28"/>
          <w:szCs w:val="28"/>
        </w:rPr>
        <w:t>.</w:t>
      </w:r>
    </w:p>
    <w:p w14:paraId="79BEDF89" w14:textId="77777777" w:rsidR="00B84092" w:rsidRPr="0020455F" w:rsidRDefault="00B84092" w:rsidP="009576E2">
      <w:pPr>
        <w:pStyle w:val="FootnoteText"/>
        <w:tabs>
          <w:tab w:val="left" w:pos="1134"/>
        </w:tabs>
        <w:spacing w:before="120" w:after="120"/>
        <w:ind w:firstLine="709"/>
        <w:jc w:val="both"/>
        <w:rPr>
          <w:rFonts w:ascii="Times New Roman" w:hAnsi="Times New Roman"/>
          <w:iCs/>
          <w:sz w:val="28"/>
          <w:szCs w:val="28"/>
          <w:lang w:val="vi-VN"/>
        </w:rPr>
      </w:pPr>
      <w:r w:rsidRPr="0020455F">
        <w:rPr>
          <w:rFonts w:ascii="Times New Roman" w:hAnsi="Times New Roman"/>
          <w:sz w:val="28"/>
          <w:szCs w:val="28"/>
          <w:lang w:val="vi-VN"/>
        </w:rPr>
        <w:lastRenderedPageBreak/>
        <w:t xml:space="preserve">- Công tác cập nhật số liệu </w:t>
      </w:r>
      <w:r w:rsidRPr="0020455F">
        <w:rPr>
          <w:rFonts w:ascii="Times New Roman" w:hAnsi="Times New Roman"/>
          <w:iCs/>
          <w:sz w:val="28"/>
          <w:szCs w:val="28"/>
          <w:lang w:val="vi-VN"/>
        </w:rPr>
        <w:t>người sử dụng trái phép chất ma túy, người nghiện ma túy và người bị quản lý sau cai nghiện lên hệ thống phần mềm quản lý đối tượng.</w:t>
      </w:r>
    </w:p>
    <w:p w14:paraId="039C9A23" w14:textId="77777777" w:rsidR="00447359" w:rsidRPr="0020455F" w:rsidRDefault="00B84092" w:rsidP="00447359">
      <w:pPr>
        <w:pStyle w:val="FootnoteText"/>
        <w:tabs>
          <w:tab w:val="left" w:pos="1134"/>
        </w:tabs>
        <w:spacing w:before="120" w:after="120"/>
        <w:ind w:firstLine="709"/>
        <w:jc w:val="both"/>
        <w:rPr>
          <w:rFonts w:ascii="Times New Roman" w:hAnsi="Times New Roman"/>
          <w:iCs/>
          <w:sz w:val="28"/>
          <w:szCs w:val="28"/>
        </w:rPr>
      </w:pPr>
      <w:r w:rsidRPr="0020455F">
        <w:rPr>
          <w:rFonts w:ascii="Times New Roman" w:hAnsi="Times New Roman"/>
          <w:iCs/>
          <w:sz w:val="28"/>
          <w:szCs w:val="28"/>
          <w:lang w:val="vi-VN"/>
        </w:rPr>
        <w:t>- Kết quả cập nhật nhập số liệu trên hệ thống phần mềm quản lý đối tượng người sử dụng trái phép chất ma túy, người nghiện ma túy và người bị quản lý sau cai nghiện của địa phương</w:t>
      </w:r>
      <w:r w:rsidR="00447359" w:rsidRPr="0020455F">
        <w:rPr>
          <w:rFonts w:ascii="Times New Roman" w:hAnsi="Times New Roman"/>
          <w:iCs/>
          <w:sz w:val="28"/>
          <w:szCs w:val="28"/>
        </w:rPr>
        <w:t>.</w:t>
      </w:r>
    </w:p>
    <w:p w14:paraId="503E22FC" w14:textId="371389DC" w:rsidR="00B84092" w:rsidRPr="0020455F" w:rsidRDefault="00B84092" w:rsidP="00447359">
      <w:pPr>
        <w:pStyle w:val="FootnoteText"/>
        <w:tabs>
          <w:tab w:val="left" w:pos="1134"/>
        </w:tabs>
        <w:spacing w:before="120" w:after="120"/>
        <w:ind w:firstLine="709"/>
        <w:jc w:val="both"/>
        <w:rPr>
          <w:rFonts w:ascii="Times New Roman" w:eastAsia="Calibri" w:hAnsi="Times New Roman"/>
          <w:b/>
          <w:i/>
          <w:sz w:val="28"/>
          <w:szCs w:val="28"/>
          <w:lang w:val="vi-VN"/>
        </w:rPr>
      </w:pPr>
      <w:r w:rsidRPr="0020455F">
        <w:rPr>
          <w:rFonts w:ascii="Times New Roman" w:eastAsia="Calibri" w:hAnsi="Times New Roman"/>
          <w:b/>
          <w:i/>
          <w:sz w:val="28"/>
          <w:szCs w:val="28"/>
        </w:rPr>
        <w:t>2.</w:t>
      </w:r>
      <w:r w:rsidRPr="0020455F">
        <w:rPr>
          <w:rFonts w:ascii="Times New Roman" w:eastAsia="Calibri" w:hAnsi="Times New Roman"/>
          <w:b/>
          <w:i/>
          <w:sz w:val="28"/>
          <w:szCs w:val="28"/>
          <w:lang w:val="vi-VN"/>
        </w:rPr>
        <w:t>2</w:t>
      </w:r>
      <w:r w:rsidRPr="0020455F">
        <w:rPr>
          <w:rFonts w:ascii="Times New Roman" w:eastAsia="Calibri" w:hAnsi="Times New Roman"/>
          <w:b/>
          <w:i/>
          <w:sz w:val="28"/>
          <w:szCs w:val="28"/>
        </w:rPr>
        <w:t>.</w:t>
      </w:r>
      <w:r w:rsidRPr="0020455F">
        <w:rPr>
          <w:rFonts w:ascii="Times New Roman" w:eastAsia="Calibri" w:hAnsi="Times New Roman"/>
          <w:b/>
          <w:i/>
          <w:sz w:val="28"/>
          <w:szCs w:val="28"/>
          <w:lang w:val="vi-VN"/>
        </w:rPr>
        <w:t xml:space="preserve"> Kết quả rà soát, phát hiện, thống kê điểm, tụ điểm phức tạp về ma túy</w:t>
      </w:r>
    </w:p>
    <w:p w14:paraId="7AD0ED44" w14:textId="3F59EFE8" w:rsidR="0088109B" w:rsidRPr="0020455F" w:rsidRDefault="007F5ED9" w:rsidP="009576E2">
      <w:pPr>
        <w:spacing w:before="120" w:after="120"/>
        <w:ind w:firstLine="714"/>
        <w:jc w:val="both"/>
        <w:rPr>
          <w:rFonts w:eastAsia="Calibri"/>
          <w:sz w:val="28"/>
          <w:szCs w:val="28"/>
        </w:rPr>
      </w:pPr>
      <w:r w:rsidRPr="0020455F">
        <w:rPr>
          <w:rFonts w:eastAsia="Calibri"/>
          <w:sz w:val="28"/>
          <w:szCs w:val="28"/>
          <w:lang w:val="vi-VN"/>
        </w:rPr>
        <w:t>- Số điểm, tụ điểm, điểm có nguy cơ phức tạp về ma túy</w:t>
      </w:r>
      <w:r w:rsidR="0066754B" w:rsidRPr="0020455F">
        <w:rPr>
          <w:rFonts w:eastAsia="Calibri"/>
          <w:sz w:val="28"/>
          <w:szCs w:val="28"/>
        </w:rPr>
        <w:t xml:space="preserve"> </w:t>
      </w:r>
      <w:r w:rsidR="0066754B" w:rsidRPr="0020455F">
        <w:rPr>
          <w:rFonts w:eastAsia="Calibri"/>
          <w:i/>
          <w:sz w:val="28"/>
          <w:szCs w:val="28"/>
        </w:rPr>
        <w:t>(bao gồm cả điểm, tụ điểm về ma túy lợi dụng không gian mạng để hoạt động)</w:t>
      </w:r>
      <w:r w:rsidRPr="0020455F">
        <w:rPr>
          <w:rFonts w:eastAsia="Calibri"/>
          <w:sz w:val="28"/>
          <w:szCs w:val="28"/>
          <w:lang w:val="vi-VN"/>
        </w:rPr>
        <w:t xml:space="preserve">, đối tượng bán lẻ trái phép chất ma túy được thống kê </w:t>
      </w:r>
      <w:r w:rsidR="00447359" w:rsidRPr="0020455F">
        <w:rPr>
          <w:rFonts w:eastAsia="Calibri"/>
          <w:sz w:val="28"/>
          <w:szCs w:val="28"/>
        </w:rPr>
        <w:t>(</w:t>
      </w:r>
      <w:r w:rsidRPr="0020455F">
        <w:rPr>
          <w:rFonts w:eastAsia="Calibri"/>
          <w:i/>
          <w:iCs/>
          <w:sz w:val="28"/>
          <w:szCs w:val="28"/>
          <w:lang w:val="vi-VN"/>
        </w:rPr>
        <w:t>theo các biểu mẫu tại Hướng dẫn 689/HD-C04-P4 ngày 21/2/2023 về việc xác định và phân công, phân cấp trong đấu tranh, giải quyết điểm, tụ điểm phức tạp về ma túy</w:t>
      </w:r>
      <w:r w:rsidR="00447359" w:rsidRPr="0020455F">
        <w:rPr>
          <w:rFonts w:eastAsia="Calibri"/>
          <w:sz w:val="28"/>
          <w:szCs w:val="28"/>
        </w:rPr>
        <w:t>)</w:t>
      </w:r>
      <w:r w:rsidRPr="0020455F">
        <w:rPr>
          <w:rFonts w:eastAsia="Calibri"/>
          <w:sz w:val="28"/>
          <w:szCs w:val="28"/>
          <w:lang w:val="vi-VN"/>
        </w:rPr>
        <w:t>.</w:t>
      </w:r>
      <w:r w:rsidR="00965E34" w:rsidRPr="0020455F">
        <w:rPr>
          <w:rFonts w:eastAsia="Calibri"/>
          <w:sz w:val="28"/>
          <w:szCs w:val="28"/>
        </w:rPr>
        <w:t xml:space="preserve"> </w:t>
      </w:r>
    </w:p>
    <w:p w14:paraId="3C2B5419" w14:textId="45CD2A0B" w:rsidR="00B84092" w:rsidRPr="0020455F" w:rsidRDefault="007F5ED9" w:rsidP="0088109B">
      <w:pPr>
        <w:spacing w:before="120" w:after="120"/>
        <w:ind w:firstLine="714"/>
        <w:jc w:val="both"/>
        <w:rPr>
          <w:rFonts w:eastAsia="Calibri"/>
          <w:sz w:val="28"/>
          <w:szCs w:val="28"/>
        </w:rPr>
      </w:pPr>
      <w:r w:rsidRPr="0020455F">
        <w:rPr>
          <w:rFonts w:eastAsia="Calibri"/>
          <w:sz w:val="28"/>
          <w:szCs w:val="28"/>
          <w:lang w:val="vi-VN"/>
        </w:rPr>
        <w:t>-</w:t>
      </w:r>
      <w:r w:rsidR="00B84092" w:rsidRPr="0020455F">
        <w:rPr>
          <w:rFonts w:eastAsia="Calibri"/>
          <w:sz w:val="28"/>
          <w:szCs w:val="28"/>
        </w:rPr>
        <w:t xml:space="preserve"> Thống kê số liệu cụ thể và có nhận xét đánh giá về tình hình rà soát, </w:t>
      </w:r>
      <w:r w:rsidR="0066754B" w:rsidRPr="0020455F">
        <w:rPr>
          <w:rFonts w:eastAsia="Calibri"/>
          <w:sz w:val="28"/>
          <w:szCs w:val="28"/>
        </w:rPr>
        <w:t>nguyên nhân hình thành, phát sinh điểm, tụ điểm, điểm có nguy cơ phức tạp về ma túy, đối tượng bán lẻ trái phép chất ma túy;</w:t>
      </w:r>
      <w:r w:rsidR="00E62EF1" w:rsidRPr="0020455F">
        <w:rPr>
          <w:rFonts w:eastAsia="Calibri"/>
          <w:sz w:val="28"/>
          <w:szCs w:val="28"/>
        </w:rPr>
        <w:t xml:space="preserve"> </w:t>
      </w:r>
      <w:r w:rsidR="00A622AD" w:rsidRPr="0020455F">
        <w:rPr>
          <w:rFonts w:eastAsia="Calibri"/>
          <w:sz w:val="28"/>
          <w:szCs w:val="28"/>
        </w:rPr>
        <w:t xml:space="preserve">đánh giá </w:t>
      </w:r>
      <w:r w:rsidR="0088109B" w:rsidRPr="0020455F">
        <w:rPr>
          <w:rFonts w:eastAsia="Calibri"/>
          <w:sz w:val="28"/>
          <w:szCs w:val="28"/>
        </w:rPr>
        <w:t>việc phân b</w:t>
      </w:r>
      <w:r w:rsidR="00A622AD" w:rsidRPr="0020455F">
        <w:rPr>
          <w:rFonts w:eastAsia="Calibri"/>
          <w:sz w:val="28"/>
          <w:szCs w:val="28"/>
        </w:rPr>
        <w:t>ố</w:t>
      </w:r>
      <w:r w:rsidR="0088109B" w:rsidRPr="0020455F">
        <w:rPr>
          <w:rFonts w:eastAsia="Calibri"/>
          <w:sz w:val="28"/>
          <w:szCs w:val="28"/>
        </w:rPr>
        <w:t xml:space="preserve"> điểm, tụ điểm, điểm có nguy cơ phức tạp về ma túy, đối tượng bán lẻ trái phép chất ma túy trên địa bàn.</w:t>
      </w:r>
    </w:p>
    <w:p w14:paraId="65460970" w14:textId="77777777" w:rsidR="00367BA3" w:rsidRPr="0020455F" w:rsidRDefault="00B84092" w:rsidP="009576E2">
      <w:pPr>
        <w:pStyle w:val="FootnoteText"/>
        <w:tabs>
          <w:tab w:val="left" w:pos="1134"/>
        </w:tabs>
        <w:spacing w:before="120" w:after="120"/>
        <w:ind w:firstLine="709"/>
        <w:jc w:val="both"/>
        <w:rPr>
          <w:rFonts w:ascii="Times New Roman" w:hAnsi="Times New Roman"/>
          <w:b/>
          <w:sz w:val="28"/>
          <w:szCs w:val="28"/>
          <w:lang w:val="vi-VN"/>
        </w:rPr>
      </w:pPr>
      <w:r w:rsidRPr="0020455F">
        <w:rPr>
          <w:rFonts w:ascii="Times New Roman" w:hAnsi="Times New Roman"/>
          <w:b/>
          <w:sz w:val="28"/>
          <w:szCs w:val="28"/>
          <w:lang w:val="vi-VN"/>
        </w:rPr>
        <w:t>3</w:t>
      </w:r>
      <w:r w:rsidR="00E50991" w:rsidRPr="0020455F">
        <w:rPr>
          <w:rFonts w:ascii="Times New Roman" w:hAnsi="Times New Roman"/>
          <w:b/>
          <w:sz w:val="28"/>
          <w:szCs w:val="28"/>
        </w:rPr>
        <w:t>. Công</w:t>
      </w:r>
      <w:r w:rsidR="00E50991" w:rsidRPr="0020455F">
        <w:rPr>
          <w:rFonts w:ascii="Times New Roman" w:hAnsi="Times New Roman"/>
          <w:b/>
          <w:sz w:val="28"/>
          <w:szCs w:val="28"/>
          <w:lang w:val="vi-VN"/>
        </w:rPr>
        <w:t xml:space="preserve"> tác </w:t>
      </w:r>
      <w:r w:rsidR="00E50991" w:rsidRPr="0020455F">
        <w:rPr>
          <w:rFonts w:ascii="Times New Roman" w:hAnsi="Times New Roman"/>
          <w:b/>
          <w:sz w:val="28"/>
          <w:szCs w:val="28"/>
        </w:rPr>
        <w:t>quản lý</w:t>
      </w:r>
      <w:r w:rsidR="00367BA3" w:rsidRPr="0020455F">
        <w:rPr>
          <w:rFonts w:ascii="Times New Roman" w:hAnsi="Times New Roman"/>
          <w:b/>
          <w:sz w:val="28"/>
          <w:szCs w:val="28"/>
          <w:lang w:val="vi-VN"/>
        </w:rPr>
        <w:t xml:space="preserve"> </w:t>
      </w:r>
      <w:r w:rsidR="00367BA3" w:rsidRPr="0020455F">
        <w:rPr>
          <w:rFonts w:ascii="Times New Roman" w:hAnsi="Times New Roman"/>
          <w:b/>
          <w:sz w:val="28"/>
          <w:szCs w:val="28"/>
        </w:rPr>
        <w:t>người sử dụng trái phép chất</w:t>
      </w:r>
      <w:r w:rsidR="00367BA3" w:rsidRPr="0020455F">
        <w:rPr>
          <w:rFonts w:ascii="Times New Roman" w:hAnsi="Times New Roman"/>
          <w:b/>
          <w:sz w:val="28"/>
          <w:szCs w:val="28"/>
          <w:lang w:val="vi-VN"/>
        </w:rPr>
        <w:t xml:space="preserve"> ma túy,</w:t>
      </w:r>
      <w:r w:rsidR="00367BA3" w:rsidRPr="0020455F">
        <w:rPr>
          <w:rFonts w:ascii="Times New Roman" w:hAnsi="Times New Roman"/>
          <w:b/>
          <w:sz w:val="28"/>
          <w:szCs w:val="28"/>
        </w:rPr>
        <w:t xml:space="preserve"> người nghiện</w:t>
      </w:r>
      <w:r w:rsidR="00367BA3" w:rsidRPr="0020455F">
        <w:rPr>
          <w:rFonts w:ascii="Times New Roman" w:hAnsi="Times New Roman"/>
          <w:b/>
          <w:sz w:val="28"/>
          <w:szCs w:val="28"/>
          <w:lang w:val="vi-VN"/>
        </w:rPr>
        <w:t xml:space="preserve"> ma túy và người quản lý sau cai nghiện</w:t>
      </w:r>
      <w:r w:rsidR="00367BA3" w:rsidRPr="0020455F">
        <w:rPr>
          <w:rFonts w:ascii="Times New Roman" w:hAnsi="Times New Roman"/>
          <w:b/>
          <w:sz w:val="28"/>
          <w:szCs w:val="28"/>
        </w:rPr>
        <w:t xml:space="preserve"> ma túy</w:t>
      </w:r>
    </w:p>
    <w:p w14:paraId="4AE4FD08" w14:textId="042243E9" w:rsidR="00686931" w:rsidRPr="0020455F" w:rsidRDefault="00D240AA" w:rsidP="009576E2">
      <w:pPr>
        <w:pStyle w:val="FootnoteText"/>
        <w:tabs>
          <w:tab w:val="left" w:pos="1134"/>
        </w:tabs>
        <w:spacing w:before="120" w:after="120"/>
        <w:ind w:firstLine="709"/>
        <w:jc w:val="both"/>
        <w:rPr>
          <w:rFonts w:ascii="Times New Roman" w:hAnsi="Times New Roman"/>
          <w:b/>
          <w:i/>
          <w:sz w:val="28"/>
          <w:szCs w:val="28"/>
        </w:rPr>
      </w:pPr>
      <w:r w:rsidRPr="0020455F">
        <w:rPr>
          <w:rFonts w:ascii="Times New Roman" w:hAnsi="Times New Roman"/>
          <w:b/>
          <w:i/>
          <w:sz w:val="28"/>
          <w:szCs w:val="28"/>
          <w:lang w:val="vi-VN"/>
        </w:rPr>
        <w:t xml:space="preserve"> </w:t>
      </w:r>
      <w:r w:rsidR="003942DA" w:rsidRPr="0020455F">
        <w:rPr>
          <w:rFonts w:ascii="Times New Roman" w:hAnsi="Times New Roman"/>
          <w:b/>
          <w:i/>
          <w:sz w:val="28"/>
          <w:szCs w:val="28"/>
        </w:rPr>
        <w:t>3</w:t>
      </w:r>
      <w:r w:rsidR="00686931" w:rsidRPr="0020455F">
        <w:rPr>
          <w:rFonts w:ascii="Times New Roman" w:hAnsi="Times New Roman"/>
          <w:b/>
          <w:i/>
          <w:sz w:val="28"/>
          <w:szCs w:val="28"/>
        </w:rPr>
        <w:t>.</w:t>
      </w:r>
      <w:r w:rsidR="00B84092" w:rsidRPr="0020455F">
        <w:rPr>
          <w:rFonts w:ascii="Times New Roman" w:hAnsi="Times New Roman"/>
          <w:b/>
          <w:i/>
          <w:sz w:val="28"/>
          <w:szCs w:val="28"/>
        </w:rPr>
        <w:t>1</w:t>
      </w:r>
      <w:r w:rsidR="00A82526" w:rsidRPr="0020455F">
        <w:rPr>
          <w:rFonts w:ascii="Times New Roman" w:hAnsi="Times New Roman"/>
          <w:b/>
          <w:i/>
          <w:sz w:val="28"/>
          <w:szCs w:val="28"/>
        </w:rPr>
        <w:t>.</w:t>
      </w:r>
      <w:r w:rsidR="00686931" w:rsidRPr="0020455F">
        <w:rPr>
          <w:rFonts w:ascii="Times New Roman" w:hAnsi="Times New Roman"/>
          <w:b/>
          <w:i/>
          <w:sz w:val="28"/>
          <w:szCs w:val="28"/>
        </w:rPr>
        <w:t xml:space="preserve"> Công tác cai nghiện và quản lý sau cai</w:t>
      </w:r>
    </w:p>
    <w:p w14:paraId="4DCBF299" w14:textId="77777777" w:rsidR="00FC77EA" w:rsidRPr="0020455F" w:rsidRDefault="00FC77EA" w:rsidP="009576E2">
      <w:pPr>
        <w:spacing w:before="120" w:after="120"/>
        <w:jc w:val="both"/>
        <w:rPr>
          <w:sz w:val="28"/>
          <w:szCs w:val="28"/>
          <w:lang w:val="vi-VN" w:eastAsia="en-GB"/>
        </w:rPr>
      </w:pPr>
      <w:r w:rsidRPr="0020455F">
        <w:rPr>
          <w:sz w:val="28"/>
          <w:szCs w:val="28"/>
          <w:lang w:val="vi-VN" w:eastAsia="en-GB"/>
        </w:rPr>
        <w:tab/>
        <w:t xml:space="preserve">- Kết quả triển khai thực hiện các </w:t>
      </w:r>
      <w:r w:rsidR="001B755E" w:rsidRPr="0020455F">
        <w:rPr>
          <w:sz w:val="28"/>
          <w:szCs w:val="28"/>
          <w:lang w:val="vi-VN" w:eastAsia="en-GB"/>
        </w:rPr>
        <w:t>biện pháp</w:t>
      </w:r>
      <w:r w:rsidRPr="0020455F">
        <w:rPr>
          <w:sz w:val="28"/>
          <w:szCs w:val="28"/>
          <w:lang w:val="vi-VN" w:eastAsia="en-GB"/>
        </w:rPr>
        <w:t xml:space="preserve"> cai nghiện, phục hồi và quản lý sau cai; các cơ chế, chính sách về cai nghiện, quản lý sau cai tại đơn vị, địa phương.</w:t>
      </w:r>
    </w:p>
    <w:p w14:paraId="2426B77E" w14:textId="7C80FA37" w:rsidR="00FC77EA" w:rsidRPr="0020455F" w:rsidRDefault="00FC77EA" w:rsidP="009576E2">
      <w:pPr>
        <w:spacing w:before="120" w:after="120"/>
        <w:jc w:val="both"/>
        <w:rPr>
          <w:sz w:val="28"/>
          <w:szCs w:val="28"/>
          <w:lang w:eastAsia="en-GB"/>
        </w:rPr>
      </w:pPr>
      <w:r w:rsidRPr="0020455F">
        <w:rPr>
          <w:sz w:val="28"/>
          <w:szCs w:val="28"/>
          <w:lang w:val="vi-VN" w:eastAsia="en-GB"/>
        </w:rPr>
        <w:tab/>
        <w:t>- Công tác chỉ đạo, triển khai các kế hoạch, chỉ tiêu về công tác cai nghiện và quản lý sau cai;</w:t>
      </w:r>
      <w:r w:rsidR="00447359" w:rsidRPr="0020455F">
        <w:rPr>
          <w:sz w:val="28"/>
          <w:szCs w:val="28"/>
          <w:lang w:val="vi-VN"/>
        </w:rPr>
        <w:t xml:space="preserve"> công tác xác định tình trạng nghiện; tổ chức xét nghiệm chất ma túy trong cơ thể</w:t>
      </w:r>
      <w:r w:rsidR="00447359" w:rsidRPr="0020455F">
        <w:rPr>
          <w:sz w:val="28"/>
          <w:szCs w:val="28"/>
        </w:rPr>
        <w:t>.</w:t>
      </w:r>
    </w:p>
    <w:p w14:paraId="7C5A236D" w14:textId="77777777" w:rsidR="00FC77EA" w:rsidRPr="0020455F" w:rsidRDefault="00FC77EA" w:rsidP="009576E2">
      <w:pPr>
        <w:spacing w:before="120" w:after="120"/>
        <w:ind w:firstLine="709"/>
        <w:jc w:val="both"/>
        <w:rPr>
          <w:sz w:val="28"/>
          <w:szCs w:val="28"/>
          <w:lang w:val="vi-VN" w:eastAsia="en-GB"/>
        </w:rPr>
      </w:pPr>
      <w:r w:rsidRPr="0020455F">
        <w:rPr>
          <w:sz w:val="28"/>
          <w:szCs w:val="28"/>
          <w:lang w:val="vi-VN" w:eastAsia="en-GB"/>
        </w:rPr>
        <w:tab/>
        <w:t>- Kết quả tổ chức cai nghiện, hỗ trợ dạy nghề tại các trung tâm, cơ sở cai nghiện; cai nghiện tại gia đình và cộng đồng; điều trị nghiện các chất dạng thuốc phiện bằng thuốc thay thế; công tác quản lý sau cai và phòng, chống tái nghiện am túy; số người được cai nghiện thành công (có số liệu cụ thể);</w:t>
      </w:r>
    </w:p>
    <w:p w14:paraId="290E17D1" w14:textId="77777777" w:rsidR="00081591" w:rsidRPr="0020455F" w:rsidRDefault="003942DA" w:rsidP="009576E2">
      <w:pPr>
        <w:spacing w:before="120" w:after="120"/>
        <w:ind w:firstLine="567"/>
        <w:jc w:val="both"/>
        <w:rPr>
          <w:b/>
          <w:i/>
          <w:sz w:val="28"/>
          <w:szCs w:val="28"/>
        </w:rPr>
      </w:pPr>
      <w:r w:rsidRPr="0020455F">
        <w:rPr>
          <w:b/>
          <w:i/>
          <w:sz w:val="28"/>
          <w:szCs w:val="28"/>
          <w:lang w:val="vi-VN"/>
        </w:rPr>
        <w:t>3</w:t>
      </w:r>
      <w:r w:rsidR="00081591" w:rsidRPr="0020455F">
        <w:rPr>
          <w:b/>
          <w:i/>
          <w:sz w:val="28"/>
          <w:szCs w:val="28"/>
        </w:rPr>
        <w:t>.</w:t>
      </w:r>
      <w:r w:rsidR="00B84092" w:rsidRPr="0020455F">
        <w:rPr>
          <w:b/>
          <w:i/>
          <w:sz w:val="28"/>
          <w:szCs w:val="28"/>
          <w:lang w:val="vi-VN"/>
        </w:rPr>
        <w:t>2</w:t>
      </w:r>
      <w:r w:rsidR="00081591" w:rsidRPr="0020455F">
        <w:rPr>
          <w:b/>
          <w:i/>
          <w:sz w:val="28"/>
          <w:szCs w:val="28"/>
        </w:rPr>
        <w:t>. Công tác cai nghiện ma túy tự nguyện tại gia đình, cộng đồng</w:t>
      </w:r>
    </w:p>
    <w:p w14:paraId="1CB47349" w14:textId="77777777" w:rsidR="00081591" w:rsidRPr="0020455F" w:rsidRDefault="00081591" w:rsidP="009576E2">
      <w:pPr>
        <w:spacing w:before="120" w:after="120"/>
        <w:ind w:firstLine="567"/>
        <w:jc w:val="both"/>
        <w:rPr>
          <w:sz w:val="28"/>
          <w:szCs w:val="28"/>
        </w:rPr>
      </w:pPr>
      <w:r w:rsidRPr="0020455F">
        <w:rPr>
          <w:sz w:val="28"/>
          <w:szCs w:val="28"/>
        </w:rPr>
        <w:t>- Thực trạng công tác cai nghiện ma túy tự nguyện tại gia đình, cộng đồng: Đánh giá toàn diện công tác cai nghiện ma túy tự nguyện tại gia đình, cộng đồng và có đề xuất các giải pháp thực hiện trong thời gian tới được tốt hơn.</w:t>
      </w:r>
    </w:p>
    <w:p w14:paraId="51B78080" w14:textId="77777777" w:rsidR="00081591" w:rsidRPr="0020455F" w:rsidRDefault="00081591" w:rsidP="009576E2">
      <w:pPr>
        <w:spacing w:before="120" w:after="120"/>
        <w:ind w:firstLine="567"/>
        <w:jc w:val="both"/>
        <w:rPr>
          <w:sz w:val="28"/>
          <w:szCs w:val="28"/>
        </w:rPr>
      </w:pPr>
      <w:r w:rsidRPr="0020455F">
        <w:rPr>
          <w:sz w:val="28"/>
          <w:szCs w:val="28"/>
        </w:rPr>
        <w:t>- Việc tổ chức các cơ sở cung cấp dịch vụ cai nghiện để thực hiện cai nghiện tự nguyện tại gia đình, cộng đồng theo quy định của NĐ116:</w:t>
      </w:r>
    </w:p>
    <w:p w14:paraId="07C98532" w14:textId="77777777" w:rsidR="00081591" w:rsidRPr="0020455F" w:rsidRDefault="00081591" w:rsidP="009576E2">
      <w:pPr>
        <w:spacing w:before="120" w:after="120"/>
        <w:ind w:firstLine="567"/>
        <w:jc w:val="both"/>
        <w:rPr>
          <w:rFonts w:eastAsia="Calibri"/>
          <w:sz w:val="28"/>
          <w:szCs w:val="28"/>
        </w:rPr>
      </w:pPr>
      <w:r w:rsidRPr="0020455F">
        <w:rPr>
          <w:sz w:val="28"/>
          <w:szCs w:val="28"/>
        </w:rPr>
        <w:t>+ Số huyện đã công bố danh sách tổ chức, cá nhân đủ điều kiện</w:t>
      </w:r>
      <w:r w:rsidRPr="0020455F">
        <w:rPr>
          <w:rFonts w:eastAsia="Calibri"/>
          <w:sz w:val="28"/>
          <w:szCs w:val="28"/>
        </w:rPr>
        <w:t xml:space="preserve"> cung cấp dịch vụ cai nghiện ma túy tự nguyện tại gia đình, cộng đồng:</w:t>
      </w:r>
    </w:p>
    <w:p w14:paraId="590788B5" w14:textId="77777777" w:rsidR="00081591" w:rsidRPr="0020455F" w:rsidRDefault="00081591" w:rsidP="009576E2">
      <w:pPr>
        <w:spacing w:before="120" w:after="120"/>
        <w:ind w:firstLine="567"/>
        <w:jc w:val="both"/>
        <w:rPr>
          <w:rFonts w:eastAsia="Calibri"/>
          <w:sz w:val="28"/>
          <w:szCs w:val="28"/>
        </w:rPr>
      </w:pPr>
      <w:r w:rsidRPr="0020455F">
        <w:rPr>
          <w:rFonts w:eastAsia="Calibri"/>
          <w:sz w:val="28"/>
          <w:szCs w:val="28"/>
        </w:rPr>
        <w:t>+ Số tổ chức, cá nhân trên địa bàn đủ điều kiện cung cấp dịch vụ cai nghiện ma túy tự nguyện tại gia đình, cộng đồng.</w:t>
      </w:r>
    </w:p>
    <w:p w14:paraId="111474C7" w14:textId="77777777" w:rsidR="00081591" w:rsidRPr="0020455F" w:rsidRDefault="00081591" w:rsidP="009576E2">
      <w:pPr>
        <w:spacing w:before="120" w:after="120"/>
        <w:ind w:firstLine="567"/>
        <w:jc w:val="both"/>
        <w:rPr>
          <w:rFonts w:eastAsia="Calibri"/>
          <w:sz w:val="28"/>
          <w:szCs w:val="28"/>
        </w:rPr>
      </w:pPr>
      <w:r w:rsidRPr="0020455F">
        <w:rPr>
          <w:rFonts w:eastAsia="Calibri"/>
          <w:sz w:val="28"/>
          <w:szCs w:val="28"/>
        </w:rPr>
        <w:t>+ Số đơn vị sự nghiệp công lập trên địa bàn cung cấp dịch vụ cai nghiện ma túy tự nguyện tại gia đình, cộng đồng.</w:t>
      </w:r>
    </w:p>
    <w:p w14:paraId="58D0B4C8" w14:textId="77777777" w:rsidR="00081591" w:rsidRPr="0020455F" w:rsidRDefault="003942DA" w:rsidP="009576E2">
      <w:pPr>
        <w:spacing w:before="120" w:after="120"/>
        <w:ind w:firstLine="567"/>
        <w:jc w:val="both"/>
        <w:rPr>
          <w:b/>
          <w:i/>
          <w:sz w:val="28"/>
          <w:szCs w:val="28"/>
        </w:rPr>
      </w:pPr>
      <w:r w:rsidRPr="0020455F">
        <w:rPr>
          <w:b/>
          <w:i/>
          <w:sz w:val="28"/>
          <w:szCs w:val="28"/>
          <w:lang w:val="vi-VN"/>
        </w:rPr>
        <w:t>3</w:t>
      </w:r>
      <w:r w:rsidR="00081591" w:rsidRPr="0020455F">
        <w:rPr>
          <w:b/>
          <w:i/>
          <w:sz w:val="28"/>
          <w:szCs w:val="28"/>
        </w:rPr>
        <w:t>.</w:t>
      </w:r>
      <w:r w:rsidR="00B84092" w:rsidRPr="0020455F">
        <w:rPr>
          <w:b/>
          <w:i/>
          <w:sz w:val="28"/>
          <w:szCs w:val="28"/>
          <w:lang w:val="vi-VN"/>
        </w:rPr>
        <w:t>3</w:t>
      </w:r>
      <w:r w:rsidR="00081591" w:rsidRPr="0020455F">
        <w:rPr>
          <w:b/>
          <w:i/>
          <w:sz w:val="28"/>
          <w:szCs w:val="28"/>
        </w:rPr>
        <w:t>. Công tác cai nghiện bắt buộc</w:t>
      </w:r>
    </w:p>
    <w:p w14:paraId="59B4493A" w14:textId="77777777" w:rsidR="00081591" w:rsidRPr="0020455F" w:rsidRDefault="00081591" w:rsidP="009576E2">
      <w:pPr>
        <w:spacing w:before="120" w:after="120"/>
        <w:ind w:firstLine="567"/>
        <w:jc w:val="both"/>
        <w:rPr>
          <w:sz w:val="28"/>
          <w:szCs w:val="28"/>
        </w:rPr>
      </w:pPr>
      <w:r w:rsidRPr="0020455F">
        <w:rPr>
          <w:sz w:val="28"/>
          <w:szCs w:val="28"/>
        </w:rPr>
        <w:t>- Thực trạng công tác lập hồ sơ áp dụng biện pháp xử lý hành chính đưa vào cơ sở cai nghiện bắt buộc.</w:t>
      </w:r>
    </w:p>
    <w:p w14:paraId="746A1779" w14:textId="77777777" w:rsidR="00081591" w:rsidRPr="0020455F" w:rsidRDefault="00081591" w:rsidP="009576E2">
      <w:pPr>
        <w:spacing w:before="120" w:after="120"/>
        <w:ind w:firstLine="567"/>
        <w:jc w:val="both"/>
        <w:rPr>
          <w:sz w:val="28"/>
          <w:szCs w:val="28"/>
          <w:lang w:val="vi-VN"/>
        </w:rPr>
      </w:pPr>
      <w:r w:rsidRPr="0020455F">
        <w:rPr>
          <w:sz w:val="28"/>
          <w:szCs w:val="28"/>
        </w:rPr>
        <w:t xml:space="preserve">+ Tập trung đánh giá những thuận lợi, khó khăn, vướng mắc; nguyên nhân của những khó khăn, vướng mắc. </w:t>
      </w:r>
      <w:r w:rsidR="001B755E" w:rsidRPr="0020455F">
        <w:rPr>
          <w:sz w:val="28"/>
          <w:szCs w:val="28"/>
          <w:lang w:val="vi-VN"/>
        </w:rPr>
        <w:t>Trong đó cần chỉ rõ vướng mắc trong các quy định của pháp luật (</w:t>
      </w:r>
      <w:r w:rsidR="00F31098" w:rsidRPr="0020455F">
        <w:rPr>
          <w:sz w:val="28"/>
          <w:szCs w:val="28"/>
        </w:rPr>
        <w:t>khó khăn, vướng mắc ở điều khoản của văn bản pháp luật nào? Đề xuất sửa đổi các quy định đó như thế nào? Căn cứ pháp lý, thực tiễn đề xuất?</w:t>
      </w:r>
      <w:r w:rsidR="00A26840" w:rsidRPr="0020455F">
        <w:rPr>
          <w:sz w:val="28"/>
          <w:szCs w:val="28"/>
          <w:lang w:val="vi-VN"/>
        </w:rPr>
        <w:t>).</w:t>
      </w:r>
    </w:p>
    <w:p w14:paraId="25138242" w14:textId="77777777" w:rsidR="00081591" w:rsidRPr="0020455F" w:rsidRDefault="00081591" w:rsidP="009576E2">
      <w:pPr>
        <w:spacing w:before="120" w:after="120"/>
        <w:ind w:firstLine="567"/>
        <w:jc w:val="both"/>
        <w:rPr>
          <w:sz w:val="28"/>
          <w:szCs w:val="28"/>
        </w:rPr>
      </w:pPr>
      <w:r w:rsidRPr="0020455F">
        <w:rPr>
          <w:sz w:val="28"/>
          <w:szCs w:val="28"/>
        </w:rPr>
        <w:t>+ Sự phối hợp giữa các cơ quan trong công tác lập hồ sơ đưa vào cơ sở cai nghiện bắt buộc.</w:t>
      </w:r>
    </w:p>
    <w:p w14:paraId="7878D6D8" w14:textId="77777777" w:rsidR="00081591" w:rsidRPr="0020455F" w:rsidRDefault="00081591" w:rsidP="009576E2">
      <w:pPr>
        <w:spacing w:before="120" w:after="120"/>
        <w:ind w:firstLine="567"/>
        <w:jc w:val="both"/>
        <w:rPr>
          <w:sz w:val="28"/>
          <w:szCs w:val="28"/>
        </w:rPr>
      </w:pPr>
      <w:r w:rsidRPr="0020455F">
        <w:rPr>
          <w:sz w:val="28"/>
          <w:szCs w:val="28"/>
        </w:rPr>
        <w:t>- Tổng số người nghiện được lập hồ sơ đưa đi cai nghiện bắt buộc, đánh giá việc tăng, giảm; phân tích cụ thể nguyên nhân tăng, giảm.</w:t>
      </w:r>
    </w:p>
    <w:p w14:paraId="4ED71780" w14:textId="77777777" w:rsidR="00081591" w:rsidRPr="0020455F" w:rsidRDefault="00081591" w:rsidP="009576E2">
      <w:pPr>
        <w:spacing w:before="120" w:after="120"/>
        <w:ind w:firstLine="567"/>
        <w:jc w:val="both"/>
        <w:rPr>
          <w:sz w:val="28"/>
          <w:szCs w:val="28"/>
        </w:rPr>
      </w:pPr>
      <w:r w:rsidRPr="0020455F">
        <w:rPr>
          <w:sz w:val="28"/>
          <w:szCs w:val="28"/>
        </w:rPr>
        <w:t>- Đánh giá quy mô, sức chứa của cơ sở cai nghiện công lập, có đáp ứng được với thực trạng người nghiện trên địa bàn không?</w:t>
      </w:r>
    </w:p>
    <w:p w14:paraId="02845D52" w14:textId="69576013" w:rsidR="00F25E20" w:rsidRPr="0020455F" w:rsidRDefault="00F25E20" w:rsidP="009576E2">
      <w:pPr>
        <w:spacing w:before="120" w:after="120"/>
        <w:ind w:firstLine="567"/>
        <w:jc w:val="both"/>
        <w:rPr>
          <w:b/>
          <w:bCs/>
          <w:i/>
          <w:iCs/>
          <w:sz w:val="28"/>
          <w:szCs w:val="28"/>
        </w:rPr>
      </w:pPr>
      <w:r w:rsidRPr="0020455F">
        <w:rPr>
          <w:b/>
          <w:bCs/>
          <w:i/>
          <w:iCs/>
          <w:sz w:val="28"/>
          <w:szCs w:val="28"/>
        </w:rPr>
        <w:t>3.4. Công tác điều trị nghiện các chất bằng thuốc thay thế</w:t>
      </w:r>
    </w:p>
    <w:p w14:paraId="55CA5C87" w14:textId="18CE400B" w:rsidR="00F25E20" w:rsidRPr="0020455F" w:rsidRDefault="00F25E20" w:rsidP="009576E2">
      <w:pPr>
        <w:spacing w:before="120" w:after="120"/>
        <w:ind w:firstLine="567"/>
        <w:jc w:val="both"/>
        <w:rPr>
          <w:sz w:val="28"/>
          <w:szCs w:val="28"/>
        </w:rPr>
      </w:pPr>
      <w:r w:rsidRPr="0020455F">
        <w:rPr>
          <w:sz w:val="28"/>
          <w:szCs w:val="28"/>
        </w:rPr>
        <w:t xml:space="preserve">- Thực trạng </w:t>
      </w:r>
      <w:r w:rsidR="00693B11" w:rsidRPr="0020455F">
        <w:rPr>
          <w:sz w:val="28"/>
          <w:szCs w:val="28"/>
        </w:rPr>
        <w:t>công tác điều trị nghiện các chất dạng thuốc phiện bằng thuốc thay thế. Số người đang tham gia điều trị phương pháp này tại địa phương? Số tái nghiện và hiệu quả của chương trình.</w:t>
      </w:r>
    </w:p>
    <w:p w14:paraId="2CAD6D3B" w14:textId="404E0C63" w:rsidR="00B84092" w:rsidRPr="0020455F" w:rsidRDefault="00AF462B" w:rsidP="009576E2">
      <w:pPr>
        <w:spacing w:before="120" w:after="120"/>
        <w:ind w:firstLine="714"/>
        <w:jc w:val="both"/>
        <w:rPr>
          <w:rFonts w:eastAsia="Calibri"/>
          <w:b/>
          <w:sz w:val="28"/>
          <w:szCs w:val="28"/>
        </w:rPr>
      </w:pPr>
      <w:r w:rsidRPr="0020455F">
        <w:rPr>
          <w:rFonts w:eastAsia="Calibri"/>
          <w:b/>
          <w:sz w:val="28"/>
          <w:szCs w:val="28"/>
          <w:lang w:val="vi-VN"/>
        </w:rPr>
        <w:t>4</w:t>
      </w:r>
      <w:r w:rsidR="00B84092" w:rsidRPr="0020455F">
        <w:rPr>
          <w:rFonts w:eastAsia="Calibri"/>
          <w:b/>
          <w:sz w:val="28"/>
          <w:szCs w:val="28"/>
        </w:rPr>
        <w:t>. Kết quả đấu tranh, giải quyết điểm, tụ điểm phức tạp về ma túy, điểm có nguy cơ phức tạp về ma túy, đối tượng bán lẻ trái phép chất ma tú</w:t>
      </w:r>
      <w:r w:rsidR="00E62EF1" w:rsidRPr="0020455F">
        <w:rPr>
          <w:rFonts w:eastAsia="Calibri"/>
          <w:b/>
          <w:sz w:val="28"/>
          <w:szCs w:val="28"/>
        </w:rPr>
        <w:t>y</w:t>
      </w:r>
    </w:p>
    <w:p w14:paraId="14444136" w14:textId="77777777" w:rsidR="007F5ED9" w:rsidRPr="0020455F" w:rsidRDefault="007F5ED9" w:rsidP="007F5ED9">
      <w:pPr>
        <w:spacing w:before="120" w:after="120"/>
        <w:ind w:firstLine="714"/>
        <w:jc w:val="both"/>
        <w:rPr>
          <w:rFonts w:eastAsia="Calibri"/>
          <w:sz w:val="28"/>
          <w:szCs w:val="28"/>
        </w:rPr>
      </w:pPr>
      <w:r w:rsidRPr="0020455F">
        <w:rPr>
          <w:rFonts w:eastAsia="Calibri"/>
          <w:sz w:val="28"/>
          <w:szCs w:val="28"/>
          <w:lang w:val="vi-VN"/>
        </w:rPr>
        <w:tab/>
        <w:t xml:space="preserve">- </w:t>
      </w:r>
      <w:r w:rsidR="0015687C" w:rsidRPr="0020455F">
        <w:rPr>
          <w:rFonts w:eastAsia="Calibri"/>
          <w:sz w:val="28"/>
          <w:szCs w:val="28"/>
          <w:lang w:val="vi-VN"/>
        </w:rPr>
        <w:t>Tổng s</w:t>
      </w:r>
      <w:r w:rsidRPr="0020455F">
        <w:rPr>
          <w:rFonts w:eastAsia="Calibri"/>
          <w:sz w:val="28"/>
          <w:szCs w:val="28"/>
          <w:lang w:val="vi-VN"/>
        </w:rPr>
        <w:t xml:space="preserve">ố điểm, tụ điểm, điểm có nguy cơ phức tạp về ma túy, đối tượng bán lẻ trái phép chất ma túy (bao gồm điểm, tụ điểm </w:t>
      </w:r>
      <w:r w:rsidR="0066754B" w:rsidRPr="0020455F">
        <w:rPr>
          <w:rFonts w:eastAsia="Calibri"/>
          <w:sz w:val="28"/>
          <w:szCs w:val="28"/>
        </w:rPr>
        <w:t>ma túy</w:t>
      </w:r>
      <w:r w:rsidR="0066754B" w:rsidRPr="0020455F">
        <w:rPr>
          <w:rFonts w:eastAsia="Calibri"/>
          <w:sz w:val="28"/>
          <w:szCs w:val="28"/>
          <w:lang w:val="vi-VN"/>
        </w:rPr>
        <w:t xml:space="preserve"> lợi dụng</w:t>
      </w:r>
      <w:r w:rsidRPr="0020455F">
        <w:rPr>
          <w:rFonts w:eastAsia="Calibri"/>
          <w:sz w:val="28"/>
          <w:szCs w:val="28"/>
          <w:lang w:val="vi-VN"/>
        </w:rPr>
        <w:t xml:space="preserve"> không gian mạng</w:t>
      </w:r>
      <w:r w:rsidR="0066754B" w:rsidRPr="0020455F">
        <w:rPr>
          <w:rFonts w:eastAsia="Calibri"/>
          <w:sz w:val="28"/>
          <w:szCs w:val="28"/>
        </w:rPr>
        <w:t xml:space="preserve"> để hoạt động</w:t>
      </w:r>
      <w:r w:rsidRPr="0020455F">
        <w:rPr>
          <w:rFonts w:eastAsia="Calibri"/>
          <w:sz w:val="28"/>
          <w:szCs w:val="28"/>
          <w:lang w:val="vi-VN"/>
        </w:rPr>
        <w:t>) được đấu tranh, giải quyết theo các biểu mẫu tại Hướng dẫn 689/HD-C04-P4 ngày 21/2/2023 về việc xác định và phân công, phân cấp trong đấu tranh, giải quyết điểm, tụ điểm phức tạp về ma túy.</w:t>
      </w:r>
      <w:r w:rsidR="00965E34" w:rsidRPr="0020455F">
        <w:rPr>
          <w:rFonts w:eastAsia="Calibri"/>
          <w:sz w:val="28"/>
          <w:szCs w:val="28"/>
        </w:rPr>
        <w:t xml:space="preserve"> Trong đó:</w:t>
      </w:r>
    </w:p>
    <w:p w14:paraId="198660C1" w14:textId="77777777" w:rsidR="00965E34" w:rsidRPr="0020455F" w:rsidRDefault="00965E34" w:rsidP="007F5ED9">
      <w:pPr>
        <w:spacing w:before="120" w:after="120"/>
        <w:ind w:firstLine="714"/>
        <w:jc w:val="both"/>
        <w:rPr>
          <w:rFonts w:eastAsia="Calibri"/>
          <w:sz w:val="28"/>
          <w:szCs w:val="28"/>
        </w:rPr>
      </w:pPr>
      <w:r w:rsidRPr="0020455F">
        <w:rPr>
          <w:rFonts w:eastAsia="Calibri"/>
          <w:sz w:val="28"/>
          <w:szCs w:val="28"/>
        </w:rPr>
        <w:t>+ Tập trung phân tích, đánh giá tình hình</w:t>
      </w:r>
      <w:r w:rsidR="00084BBC" w:rsidRPr="0020455F">
        <w:rPr>
          <w:rFonts w:eastAsia="Calibri"/>
          <w:sz w:val="28"/>
          <w:szCs w:val="28"/>
        </w:rPr>
        <w:t>, phương thức thủ đoạn</w:t>
      </w:r>
      <w:r w:rsidR="0066754B" w:rsidRPr="0020455F">
        <w:rPr>
          <w:rFonts w:eastAsia="Calibri"/>
          <w:sz w:val="28"/>
          <w:szCs w:val="28"/>
        </w:rPr>
        <w:t xml:space="preserve"> </w:t>
      </w:r>
      <w:r w:rsidR="00084BBC" w:rsidRPr="0020455F">
        <w:rPr>
          <w:rFonts w:eastAsia="Calibri"/>
          <w:sz w:val="28"/>
          <w:szCs w:val="28"/>
        </w:rPr>
        <w:t>của</w:t>
      </w:r>
      <w:r w:rsidRPr="0020455F">
        <w:rPr>
          <w:rFonts w:eastAsia="Calibri"/>
          <w:sz w:val="28"/>
          <w:szCs w:val="28"/>
        </w:rPr>
        <w:t xml:space="preserve"> tội phạm tổ chức, chứa chấp việc sử dụng trái phép chất ma túy tại các cơ sở kinh doanh có điều kiện về ANTT, dịch vụ nhạy cảm, khu chung cư, khu resort cao cấ</w:t>
      </w:r>
      <w:r w:rsidR="00084BBC" w:rsidRPr="0020455F">
        <w:rPr>
          <w:rFonts w:eastAsia="Calibri"/>
          <w:sz w:val="28"/>
          <w:szCs w:val="28"/>
        </w:rPr>
        <w:t>p, khu công nghiệp, công trường xây dựng;</w:t>
      </w:r>
      <w:r w:rsidR="0088109B" w:rsidRPr="0020455F">
        <w:rPr>
          <w:rFonts w:eastAsia="Calibri"/>
          <w:sz w:val="28"/>
          <w:szCs w:val="28"/>
        </w:rPr>
        <w:t xml:space="preserve"> điểm, tụ điểm về ma túy lợi dụng không gian mạng để hoạt động.</w:t>
      </w:r>
    </w:p>
    <w:p w14:paraId="533A7F10" w14:textId="77777777" w:rsidR="00965E34" w:rsidRPr="0020455F" w:rsidRDefault="00965E34" w:rsidP="007F5ED9">
      <w:pPr>
        <w:spacing w:before="120" w:after="120"/>
        <w:ind w:firstLine="714"/>
        <w:jc w:val="both"/>
        <w:rPr>
          <w:rFonts w:eastAsia="Calibri"/>
          <w:sz w:val="28"/>
          <w:szCs w:val="28"/>
        </w:rPr>
      </w:pPr>
      <w:r w:rsidRPr="0020455F">
        <w:rPr>
          <w:rFonts w:eastAsia="Calibri"/>
          <w:sz w:val="28"/>
          <w:szCs w:val="28"/>
        </w:rPr>
        <w:t>+ Phân tích, đánh giá cơ cấu xử lý tội phạ</w:t>
      </w:r>
      <w:r w:rsidR="00084BBC" w:rsidRPr="0020455F">
        <w:rPr>
          <w:rFonts w:eastAsia="Calibri"/>
          <w:sz w:val="28"/>
          <w:szCs w:val="28"/>
        </w:rPr>
        <w:t xml:space="preserve">m tại các </w:t>
      </w:r>
      <w:r w:rsidRPr="0020455F">
        <w:rPr>
          <w:rFonts w:eastAsia="Calibri"/>
          <w:sz w:val="28"/>
          <w:szCs w:val="28"/>
        </w:rPr>
        <w:t>điểm, tụ điểm, điểm có nguy cơ phức tạp về ma túy, đối tượng bán lẻ trái phép chấ</w:t>
      </w:r>
      <w:r w:rsidR="00084BBC" w:rsidRPr="0020455F">
        <w:rPr>
          <w:rFonts w:eastAsia="Calibri"/>
          <w:sz w:val="28"/>
          <w:szCs w:val="28"/>
        </w:rPr>
        <w:t>t ma túy được đấu tranh, giải quyết.</w:t>
      </w:r>
    </w:p>
    <w:p w14:paraId="06297670" w14:textId="77777777" w:rsidR="00965E34" w:rsidRPr="0020455F" w:rsidRDefault="00965E34" w:rsidP="007F5ED9">
      <w:pPr>
        <w:spacing w:before="120" w:after="120"/>
        <w:ind w:firstLine="714"/>
        <w:jc w:val="both"/>
        <w:rPr>
          <w:rFonts w:eastAsia="Calibri"/>
          <w:sz w:val="28"/>
          <w:szCs w:val="28"/>
        </w:rPr>
      </w:pPr>
      <w:r w:rsidRPr="0020455F">
        <w:rPr>
          <w:rFonts w:eastAsia="Calibri"/>
          <w:sz w:val="28"/>
          <w:szCs w:val="28"/>
        </w:rPr>
        <w:t>+ Phân tích cơ cấu thành phần</w:t>
      </w:r>
      <w:r w:rsidR="00084BBC" w:rsidRPr="0020455F">
        <w:rPr>
          <w:rFonts w:eastAsia="Calibri"/>
          <w:sz w:val="28"/>
          <w:szCs w:val="28"/>
        </w:rPr>
        <w:t>, nghề nghiệp, giới tính,</w:t>
      </w:r>
      <w:r w:rsidRPr="0020455F">
        <w:rPr>
          <w:rFonts w:eastAsia="Calibri"/>
          <w:sz w:val="28"/>
          <w:szCs w:val="28"/>
        </w:rPr>
        <w:t xml:space="preserve"> lứa tuổi, diện quản lý nghiệp vụ, quản lý người nghiện, người sử dụng trái phép chất ma túy số đối tượng bị xử lý hình sự</w:t>
      </w:r>
      <w:r w:rsidR="00084BBC" w:rsidRPr="0020455F">
        <w:rPr>
          <w:rFonts w:eastAsia="Calibri"/>
          <w:sz w:val="28"/>
          <w:szCs w:val="28"/>
        </w:rPr>
        <w:t>, hành chính liên quan đến ma túy;</w:t>
      </w:r>
    </w:p>
    <w:p w14:paraId="7FB15032" w14:textId="77777777" w:rsidR="00084BBC" w:rsidRPr="0020455F" w:rsidRDefault="00084BBC" w:rsidP="00084BBC">
      <w:pPr>
        <w:spacing w:before="120" w:after="120"/>
        <w:ind w:firstLine="714"/>
        <w:jc w:val="both"/>
        <w:rPr>
          <w:rFonts w:eastAsia="Calibri"/>
          <w:sz w:val="28"/>
          <w:szCs w:val="28"/>
        </w:rPr>
      </w:pPr>
      <w:r w:rsidRPr="0020455F">
        <w:rPr>
          <w:rFonts w:eastAsia="Calibri"/>
          <w:sz w:val="28"/>
          <w:szCs w:val="28"/>
        </w:rPr>
        <w:t>+ Những thuận lợi, khó khăn trong quá trình đấu tranh, giải quyết điểm, tụ điểm, điểm có nguy cơ phức tạp về ma túy, đối tượng bán lẻ trái phép chất ma túy.</w:t>
      </w:r>
    </w:p>
    <w:p w14:paraId="505E8021" w14:textId="77777777" w:rsidR="0088109B" w:rsidRPr="0020455F" w:rsidRDefault="0015687C" w:rsidP="0088109B">
      <w:pPr>
        <w:spacing w:before="120" w:after="120"/>
        <w:ind w:firstLine="714"/>
        <w:jc w:val="both"/>
        <w:rPr>
          <w:rFonts w:eastAsia="Calibri"/>
          <w:sz w:val="28"/>
          <w:szCs w:val="28"/>
        </w:rPr>
      </w:pPr>
      <w:r w:rsidRPr="0020455F">
        <w:rPr>
          <w:rFonts w:eastAsia="Calibri"/>
          <w:sz w:val="28"/>
          <w:szCs w:val="28"/>
          <w:lang w:val="vi-VN"/>
        </w:rPr>
        <w:t xml:space="preserve">- </w:t>
      </w:r>
      <w:r w:rsidR="00B84092" w:rsidRPr="0020455F">
        <w:rPr>
          <w:rFonts w:eastAsia="Calibri"/>
          <w:sz w:val="28"/>
          <w:szCs w:val="28"/>
        </w:rPr>
        <w:t>Số điểm, tụ điểm phức tạp về ma túy, điểm có nguy cơ phức tạp về ma túy, đối tượng bán lẻ trái phép chất ma túy hiện còn (sau khi kết thúc cao điểm)</w:t>
      </w:r>
      <w:r w:rsidR="00084BBC" w:rsidRPr="0020455F">
        <w:rPr>
          <w:rFonts w:eastAsia="Calibri"/>
          <w:sz w:val="28"/>
          <w:szCs w:val="28"/>
        </w:rPr>
        <w:t>.</w:t>
      </w:r>
      <w:r w:rsidR="0088109B" w:rsidRPr="0020455F">
        <w:rPr>
          <w:rFonts w:eastAsia="Calibri"/>
          <w:sz w:val="28"/>
          <w:szCs w:val="28"/>
        </w:rPr>
        <w:t xml:space="preserve"> </w:t>
      </w:r>
    </w:p>
    <w:p w14:paraId="0D8D8F11" w14:textId="77777777" w:rsidR="0020455F" w:rsidRDefault="0020455F" w:rsidP="00A639B9">
      <w:pPr>
        <w:spacing w:before="120" w:after="120"/>
        <w:ind w:firstLine="720"/>
        <w:jc w:val="both"/>
        <w:rPr>
          <w:b/>
          <w:bCs/>
          <w:sz w:val="28"/>
          <w:szCs w:val="28"/>
          <w:lang w:val="vi-VN"/>
        </w:rPr>
      </w:pPr>
    </w:p>
    <w:p w14:paraId="62FA07D4" w14:textId="2F3FC28C" w:rsidR="00A639B9" w:rsidRPr="0020455F" w:rsidRDefault="00A639B9" w:rsidP="00A639B9">
      <w:pPr>
        <w:spacing w:before="120" w:after="120"/>
        <w:ind w:firstLine="720"/>
        <w:jc w:val="both"/>
        <w:rPr>
          <w:b/>
          <w:bCs/>
          <w:sz w:val="28"/>
          <w:szCs w:val="28"/>
        </w:rPr>
      </w:pPr>
      <w:r w:rsidRPr="0020455F">
        <w:rPr>
          <w:b/>
          <w:bCs/>
          <w:sz w:val="28"/>
          <w:szCs w:val="28"/>
        </w:rPr>
        <w:t>5. Kết quả công tác phối hợp</w:t>
      </w:r>
    </w:p>
    <w:p w14:paraId="0C3EDFF7" w14:textId="2363103A" w:rsidR="00A639B9" w:rsidRPr="0020455F" w:rsidRDefault="00A639B9" w:rsidP="00A639B9">
      <w:pPr>
        <w:spacing w:before="120" w:after="120"/>
        <w:ind w:firstLine="720"/>
        <w:jc w:val="both"/>
        <w:rPr>
          <w:sz w:val="28"/>
          <w:szCs w:val="28"/>
        </w:rPr>
      </w:pPr>
      <w:r w:rsidRPr="0020455F">
        <w:rPr>
          <w:i/>
          <w:iCs/>
          <w:sz w:val="28"/>
          <w:szCs w:val="28"/>
        </w:rPr>
        <w:t xml:space="preserve">5.1. </w:t>
      </w:r>
      <w:r w:rsidRPr="0020455F">
        <w:rPr>
          <w:i/>
          <w:iCs/>
          <w:sz w:val="28"/>
          <w:szCs w:val="28"/>
          <w:lang w:val="vi-VN"/>
        </w:rPr>
        <w:t xml:space="preserve">Phối hợp với </w:t>
      </w:r>
      <w:r w:rsidRPr="0020455F">
        <w:rPr>
          <w:i/>
          <w:iCs/>
          <w:sz w:val="28"/>
          <w:szCs w:val="28"/>
        </w:rPr>
        <w:t xml:space="preserve">ngành </w:t>
      </w:r>
      <w:r w:rsidRPr="0020455F">
        <w:rPr>
          <w:i/>
          <w:iCs/>
          <w:sz w:val="28"/>
          <w:szCs w:val="28"/>
          <w:lang w:val="vi-VN"/>
        </w:rPr>
        <w:t>Lao động - Thương binh và Xã hội</w:t>
      </w:r>
    </w:p>
    <w:p w14:paraId="42A5761D" w14:textId="58D1E7C3" w:rsidR="00A639B9" w:rsidRPr="0020455F" w:rsidRDefault="00A639B9" w:rsidP="00A639B9">
      <w:pPr>
        <w:spacing w:before="120" w:after="120"/>
        <w:ind w:firstLine="720"/>
        <w:jc w:val="both"/>
        <w:rPr>
          <w:sz w:val="28"/>
          <w:szCs w:val="28"/>
        </w:rPr>
      </w:pPr>
      <w:r w:rsidRPr="0020455F">
        <w:rPr>
          <w:sz w:val="28"/>
          <w:szCs w:val="28"/>
        </w:rPr>
        <w:t>-</w:t>
      </w:r>
      <w:r w:rsidRPr="0020455F">
        <w:rPr>
          <w:sz w:val="28"/>
          <w:szCs w:val="28"/>
          <w:lang w:val="vi-VN"/>
        </w:rPr>
        <w:t xml:space="preserve"> </w:t>
      </w:r>
      <w:r w:rsidRPr="0020455F">
        <w:rPr>
          <w:sz w:val="28"/>
          <w:szCs w:val="28"/>
        </w:rPr>
        <w:t>M</w:t>
      </w:r>
      <w:r w:rsidRPr="0020455F">
        <w:rPr>
          <w:sz w:val="28"/>
          <w:szCs w:val="28"/>
          <w:lang w:val="vi-VN"/>
        </w:rPr>
        <w:t xml:space="preserve">ở rộng quy mô, nâng cao năng lực cho các cơ sở cai nghiện ma túy công lập trên địa bàn, đảm bảo công tác cai nghiện ma tuý đạt hiệu quả và đúng quy định pháp luật; </w:t>
      </w:r>
    </w:p>
    <w:p w14:paraId="20E51FE8" w14:textId="496E601A" w:rsidR="00A639B9" w:rsidRPr="0020455F" w:rsidRDefault="00A639B9" w:rsidP="00A639B9">
      <w:pPr>
        <w:spacing w:before="120" w:after="120"/>
        <w:ind w:firstLine="720"/>
        <w:jc w:val="both"/>
        <w:rPr>
          <w:sz w:val="28"/>
          <w:szCs w:val="28"/>
        </w:rPr>
      </w:pPr>
      <w:r w:rsidRPr="0020455F">
        <w:rPr>
          <w:sz w:val="28"/>
          <w:szCs w:val="28"/>
        </w:rPr>
        <w:t>- Tr</w:t>
      </w:r>
      <w:r w:rsidRPr="0020455F">
        <w:rPr>
          <w:sz w:val="28"/>
          <w:szCs w:val="28"/>
          <w:lang w:val="vi-VN"/>
        </w:rPr>
        <w:t xml:space="preserve">iển khai các biện pháp nghiệp vụ đảm bảo an ninh trật tự tại các cơ sở cai nghiện ma tuý, không để xảy ra tình trạng chống phá, thẩm lậu ma tuý và các vật cấm khác; phòng ngừa các hành vi vi phạm pháp luật, xây dựng, diễn tập các phương án giả định để giải quyết kịp thời tình huống bất ngờ xảy ra tại cơ sở cai nghiện ma túy trên địa bàn; </w:t>
      </w:r>
    </w:p>
    <w:p w14:paraId="25F0BB78" w14:textId="20B4E4EB" w:rsidR="00A639B9" w:rsidRPr="0020455F" w:rsidRDefault="00A639B9" w:rsidP="00A639B9">
      <w:pPr>
        <w:spacing w:before="120" w:after="120"/>
        <w:ind w:firstLine="720"/>
        <w:jc w:val="both"/>
        <w:rPr>
          <w:sz w:val="28"/>
          <w:szCs w:val="28"/>
        </w:rPr>
      </w:pPr>
      <w:r w:rsidRPr="0020455F">
        <w:rPr>
          <w:sz w:val="28"/>
          <w:szCs w:val="28"/>
        </w:rPr>
        <w:t xml:space="preserve">- Trong công tác </w:t>
      </w:r>
      <w:r w:rsidRPr="0020455F">
        <w:rPr>
          <w:sz w:val="28"/>
          <w:szCs w:val="28"/>
          <w:lang w:val="vi-VN"/>
        </w:rPr>
        <w:t>nâng cao hiệu quả quản lý sau cai và phòng, chống tái nghiện ma túy.</w:t>
      </w:r>
    </w:p>
    <w:p w14:paraId="25400095" w14:textId="2A723F1D" w:rsidR="00A639B9" w:rsidRPr="0020455F" w:rsidRDefault="00A639B9" w:rsidP="00A639B9">
      <w:pPr>
        <w:spacing w:before="120" w:after="120"/>
        <w:ind w:firstLine="720"/>
        <w:jc w:val="both"/>
        <w:rPr>
          <w:i/>
          <w:iCs/>
          <w:sz w:val="28"/>
          <w:szCs w:val="28"/>
        </w:rPr>
      </w:pPr>
      <w:r w:rsidRPr="0020455F">
        <w:rPr>
          <w:i/>
          <w:iCs/>
          <w:sz w:val="28"/>
          <w:szCs w:val="28"/>
        </w:rPr>
        <w:t>5.2. Phối hợp với ngành Y tế</w:t>
      </w:r>
    </w:p>
    <w:p w14:paraId="6033BD38" w14:textId="77777777" w:rsidR="00A639B9" w:rsidRPr="0020455F" w:rsidRDefault="00A639B9" w:rsidP="00A639B9">
      <w:pPr>
        <w:spacing w:before="120" w:after="120"/>
        <w:ind w:firstLine="720"/>
        <w:jc w:val="both"/>
        <w:rPr>
          <w:sz w:val="28"/>
          <w:szCs w:val="28"/>
        </w:rPr>
      </w:pPr>
      <w:r w:rsidRPr="0020455F">
        <w:rPr>
          <w:sz w:val="28"/>
          <w:szCs w:val="28"/>
        </w:rPr>
        <w:t>- T</w:t>
      </w:r>
      <w:r w:rsidRPr="0020455F">
        <w:rPr>
          <w:sz w:val="28"/>
          <w:szCs w:val="28"/>
          <w:lang w:val="vi-VN"/>
        </w:rPr>
        <w:t>ăng cường công tác xác định tình trạng nghiện</w:t>
      </w:r>
      <w:r w:rsidRPr="0020455F">
        <w:rPr>
          <w:sz w:val="28"/>
          <w:szCs w:val="28"/>
        </w:rPr>
        <w:t xml:space="preserve"> và</w:t>
      </w:r>
      <w:r w:rsidRPr="0020455F">
        <w:rPr>
          <w:sz w:val="28"/>
          <w:szCs w:val="28"/>
          <w:lang w:val="vi-VN"/>
        </w:rPr>
        <w:t xml:space="preserve"> tổ chức xét nghiệm chất ma túy trong cơ thể;</w:t>
      </w:r>
    </w:p>
    <w:p w14:paraId="27877D62" w14:textId="39961D55" w:rsidR="00A639B9" w:rsidRPr="0020455F" w:rsidRDefault="00A639B9" w:rsidP="00A639B9">
      <w:pPr>
        <w:spacing w:before="120" w:after="120"/>
        <w:ind w:firstLine="720"/>
        <w:jc w:val="both"/>
        <w:rPr>
          <w:sz w:val="28"/>
          <w:szCs w:val="28"/>
        </w:rPr>
      </w:pPr>
      <w:r w:rsidRPr="0020455F">
        <w:rPr>
          <w:sz w:val="28"/>
          <w:szCs w:val="28"/>
        </w:rPr>
        <w:t>-</w:t>
      </w:r>
      <w:r w:rsidRPr="0020455F">
        <w:rPr>
          <w:sz w:val="28"/>
          <w:szCs w:val="28"/>
          <w:lang w:val="vi-VN"/>
        </w:rPr>
        <w:t xml:space="preserve"> </w:t>
      </w:r>
      <w:r w:rsidRPr="0020455F">
        <w:rPr>
          <w:sz w:val="28"/>
          <w:szCs w:val="28"/>
        </w:rPr>
        <w:t>Cung cấp danh sách người nghiện đang điều trị nghiện các chất dạng thuốc phiện bằng thuốc thay thế và danh sách bệnh nhân khám chữa bệnh tại các cơ sở y tế có biểu hiện loạn thần, “ngáo đá” do sử dụng ma túy cho lực lượng công an cùng cấp.</w:t>
      </w:r>
    </w:p>
    <w:p w14:paraId="20503836" w14:textId="4EAE6742" w:rsidR="00A639B9" w:rsidRPr="0020455F" w:rsidRDefault="00A639B9" w:rsidP="00A639B9">
      <w:pPr>
        <w:spacing w:before="120" w:after="120"/>
        <w:ind w:firstLine="720"/>
        <w:jc w:val="both"/>
        <w:rPr>
          <w:sz w:val="28"/>
          <w:szCs w:val="28"/>
        </w:rPr>
      </w:pPr>
      <w:r w:rsidRPr="0020455F">
        <w:rPr>
          <w:i/>
          <w:iCs/>
          <w:sz w:val="28"/>
          <w:szCs w:val="28"/>
          <w:lang w:val="vi-VN"/>
        </w:rPr>
        <w:t xml:space="preserve"> </w:t>
      </w:r>
      <w:r w:rsidRPr="0020455F">
        <w:rPr>
          <w:i/>
          <w:iCs/>
          <w:sz w:val="28"/>
          <w:szCs w:val="28"/>
        </w:rPr>
        <w:t>5.3.</w:t>
      </w:r>
      <w:r w:rsidRPr="0020455F">
        <w:rPr>
          <w:i/>
          <w:iCs/>
          <w:sz w:val="28"/>
          <w:szCs w:val="28"/>
          <w:lang w:val="vi-VN"/>
        </w:rPr>
        <w:t xml:space="preserve"> </w:t>
      </w:r>
      <w:r w:rsidR="00D63DF8" w:rsidRPr="0020455F">
        <w:rPr>
          <w:i/>
          <w:iCs/>
          <w:sz w:val="28"/>
          <w:szCs w:val="28"/>
        </w:rPr>
        <w:t xml:space="preserve">Kết quả trao đổi, phối hợp với </w:t>
      </w:r>
      <w:r w:rsidRPr="0020455F">
        <w:rPr>
          <w:i/>
          <w:iCs/>
          <w:sz w:val="28"/>
          <w:szCs w:val="28"/>
          <w:lang w:val="vi-VN"/>
        </w:rPr>
        <w:t xml:space="preserve">Viện </w:t>
      </w:r>
      <w:r w:rsidRPr="0020455F">
        <w:rPr>
          <w:i/>
          <w:iCs/>
          <w:sz w:val="28"/>
          <w:szCs w:val="28"/>
        </w:rPr>
        <w:t>k</w:t>
      </w:r>
      <w:r w:rsidRPr="0020455F">
        <w:rPr>
          <w:i/>
          <w:iCs/>
          <w:sz w:val="28"/>
          <w:szCs w:val="28"/>
          <w:lang w:val="vi-VN"/>
        </w:rPr>
        <w:t>iểm sát nhân dân, Toà án nhân dân các cấp</w:t>
      </w:r>
      <w:r w:rsidR="00D63DF8" w:rsidRPr="0020455F">
        <w:rPr>
          <w:i/>
          <w:iCs/>
          <w:sz w:val="28"/>
          <w:szCs w:val="28"/>
        </w:rPr>
        <w:t>:</w:t>
      </w:r>
      <w:r w:rsidRPr="0020455F">
        <w:rPr>
          <w:sz w:val="28"/>
          <w:szCs w:val="28"/>
          <w:lang w:val="vi-VN"/>
        </w:rPr>
        <w:t xml:space="preserve"> thống nhất nội dung, phương pháp thu thập tài liệu, chứng cứ để truy xét mở rộng, xử lý triệt để các đối tượng, đường dây, ổ, nhóm mua bán, tàng trữ, tổ chức</w:t>
      </w:r>
      <w:r w:rsidRPr="0020455F">
        <w:rPr>
          <w:sz w:val="28"/>
          <w:szCs w:val="28"/>
        </w:rPr>
        <w:t>, chứa chấp việc</w:t>
      </w:r>
      <w:r w:rsidRPr="0020455F">
        <w:rPr>
          <w:sz w:val="28"/>
          <w:szCs w:val="28"/>
          <w:lang w:val="vi-VN"/>
        </w:rPr>
        <w:t xml:space="preserve"> sử dụng trái phép chất ma túy</w:t>
      </w:r>
      <w:r w:rsidR="00D63DF8" w:rsidRPr="0020455F">
        <w:rPr>
          <w:sz w:val="28"/>
          <w:szCs w:val="28"/>
        </w:rPr>
        <w:t>.</w:t>
      </w:r>
    </w:p>
    <w:p w14:paraId="05A98B7A" w14:textId="4D2FAC92" w:rsidR="00BB34C9" w:rsidRPr="0020455F" w:rsidRDefault="00BB34C9" w:rsidP="00B727FD">
      <w:pPr>
        <w:spacing w:before="120" w:after="120"/>
        <w:ind w:right="86" w:firstLine="709"/>
        <w:jc w:val="both"/>
        <w:rPr>
          <w:b/>
          <w:sz w:val="28"/>
          <w:szCs w:val="28"/>
        </w:rPr>
      </w:pPr>
      <w:r w:rsidRPr="0020455F">
        <w:rPr>
          <w:bCs/>
          <w:i/>
          <w:iCs/>
          <w:sz w:val="28"/>
          <w:szCs w:val="28"/>
        </w:rPr>
        <w:t>5.4. Phối hợp với các lực lượng khác: c</w:t>
      </w:r>
      <w:r w:rsidRPr="0020455F">
        <w:rPr>
          <w:sz w:val="28"/>
          <w:szCs w:val="28"/>
          <w:lang w:val="vi-VN"/>
        </w:rPr>
        <w:t xml:space="preserve">ác </w:t>
      </w:r>
      <w:r w:rsidRPr="0020455F">
        <w:rPr>
          <w:sz w:val="28"/>
          <w:szCs w:val="28"/>
        </w:rPr>
        <w:t>ban</w:t>
      </w:r>
      <w:r w:rsidRPr="0020455F">
        <w:rPr>
          <w:sz w:val="28"/>
          <w:szCs w:val="28"/>
          <w:lang w:val="vi-VN"/>
        </w:rPr>
        <w:t>, ngành, Mặt trận Tổ quốc Việt Nam, Đoàn Thanh niên Cộng sản Hồ Chí Minh, Hội Phụ nữ và các lực lượng có liên quan đẩy mạnh</w:t>
      </w:r>
      <w:r w:rsidRPr="0020455F">
        <w:rPr>
          <w:rFonts w:eastAsia="Calibri"/>
          <w:sz w:val="28"/>
          <w:szCs w:val="28"/>
          <w:lang w:val="vi-VN"/>
        </w:rPr>
        <w:t xml:space="preserve"> phong trào toàn dân bảo vệ </w:t>
      </w:r>
      <w:proofErr w:type="gramStart"/>
      <w:r w:rsidRPr="0020455F">
        <w:rPr>
          <w:rFonts w:eastAsia="Calibri"/>
          <w:sz w:val="28"/>
          <w:szCs w:val="28"/>
          <w:lang w:val="vi-VN"/>
        </w:rPr>
        <w:t>An</w:t>
      </w:r>
      <w:proofErr w:type="gramEnd"/>
      <w:r w:rsidRPr="0020455F">
        <w:rPr>
          <w:rFonts w:eastAsia="Calibri"/>
          <w:sz w:val="28"/>
          <w:szCs w:val="28"/>
          <w:lang w:val="vi-VN"/>
        </w:rPr>
        <w:t xml:space="preserve"> ninh tổ quốc</w:t>
      </w:r>
      <w:r w:rsidR="00B727FD" w:rsidRPr="0020455F">
        <w:rPr>
          <w:rFonts w:eastAsia="Calibri"/>
          <w:sz w:val="28"/>
          <w:szCs w:val="28"/>
        </w:rPr>
        <w:t>.</w:t>
      </w:r>
    </w:p>
    <w:p w14:paraId="54665677" w14:textId="2A94C21C" w:rsidR="00AF462B" w:rsidRPr="0020455F" w:rsidRDefault="00A639B9" w:rsidP="00B727FD">
      <w:pPr>
        <w:spacing w:before="120" w:after="120"/>
        <w:ind w:right="86" w:firstLine="709"/>
        <w:jc w:val="both"/>
        <w:rPr>
          <w:b/>
          <w:sz w:val="28"/>
          <w:szCs w:val="28"/>
        </w:rPr>
      </w:pPr>
      <w:r w:rsidRPr="0020455F">
        <w:rPr>
          <w:b/>
          <w:sz w:val="28"/>
          <w:szCs w:val="28"/>
        </w:rPr>
        <w:t>6</w:t>
      </w:r>
      <w:r w:rsidR="00AF462B" w:rsidRPr="0020455F">
        <w:rPr>
          <w:b/>
          <w:sz w:val="28"/>
          <w:szCs w:val="28"/>
        </w:rPr>
        <w:t>. Khó khăn, vướng mắc, bất cập của hệ thống văn bản quy định, hướng dẫn có liên quan</w:t>
      </w:r>
      <w:r w:rsidR="0066754B" w:rsidRPr="0020455F">
        <w:rPr>
          <w:b/>
          <w:sz w:val="28"/>
          <w:szCs w:val="28"/>
        </w:rPr>
        <w:t>.</w:t>
      </w:r>
    </w:p>
    <w:p w14:paraId="65F10A6B" w14:textId="0128E641" w:rsidR="00563F3E" w:rsidRPr="0020455F" w:rsidRDefault="00563F3E" w:rsidP="00563F3E">
      <w:pPr>
        <w:spacing w:before="120" w:after="120" w:line="330" w:lineRule="exact"/>
        <w:ind w:firstLine="709"/>
        <w:jc w:val="both"/>
        <w:rPr>
          <w:rFonts w:eastAsia="Calibri"/>
          <w:sz w:val="28"/>
          <w:szCs w:val="28"/>
        </w:rPr>
      </w:pPr>
      <w:r w:rsidRPr="0020455F">
        <w:rPr>
          <w:rFonts w:eastAsia="Calibri"/>
          <w:sz w:val="28"/>
          <w:szCs w:val="28"/>
        </w:rPr>
        <w:t xml:space="preserve">Đánh giá, chỉ ra những khó khăn, vướng mắc việc thực hiện các văn bản quy định hiện hành trong công tác </w:t>
      </w:r>
      <w:r w:rsidRPr="0020455F">
        <w:rPr>
          <w:rFonts w:eastAsia="Calibri"/>
          <w:sz w:val="28"/>
          <w:szCs w:val="28"/>
          <w:lang w:val="vi-VN"/>
        </w:rPr>
        <w:t>quản lý người sử dụng trái phép chất ma túy, người nghiện ma túy, người bị quản lý sau cai nghiện và</w:t>
      </w:r>
      <w:r w:rsidRPr="0020455F">
        <w:rPr>
          <w:rFonts w:eastAsia="Calibri"/>
          <w:sz w:val="28"/>
          <w:szCs w:val="28"/>
        </w:rPr>
        <w:t xml:space="preserve"> công tác đấu tranh, giải quyết điểm, tụ điểm phức tạp về ma túy để kiến nghị, đề xuất sửa đổi, bổ sung cho phù hợp nhằm nâng cao hiệu quả công tác này trong thời gian tới. </w:t>
      </w:r>
    </w:p>
    <w:p w14:paraId="75100352" w14:textId="77777777" w:rsidR="00E50991" w:rsidRPr="0020455F" w:rsidRDefault="00081591" w:rsidP="009576E2">
      <w:pPr>
        <w:pStyle w:val="Caption"/>
        <w:tabs>
          <w:tab w:val="left" w:pos="1134"/>
        </w:tabs>
        <w:spacing w:after="120"/>
        <w:ind w:firstLine="709"/>
        <w:rPr>
          <w:rFonts w:ascii="Times New Roman" w:hAnsi="Times New Roman" w:cs="Times New Roman"/>
          <w:i w:val="0"/>
          <w:color w:val="auto"/>
          <w:spacing w:val="0"/>
          <w:sz w:val="28"/>
          <w:szCs w:val="28"/>
          <w:lang w:val="en-US"/>
        </w:rPr>
      </w:pPr>
      <w:r w:rsidRPr="0020455F">
        <w:rPr>
          <w:rFonts w:ascii="Times New Roman" w:hAnsi="Times New Roman" w:cs="Times New Roman"/>
          <w:b/>
          <w:i w:val="0"/>
          <w:color w:val="auto"/>
          <w:spacing w:val="0"/>
          <w:sz w:val="28"/>
          <w:szCs w:val="28"/>
        </w:rPr>
        <w:t>III</w:t>
      </w:r>
      <w:r w:rsidR="00E50991" w:rsidRPr="0020455F">
        <w:rPr>
          <w:rFonts w:ascii="Times New Roman" w:hAnsi="Times New Roman" w:cs="Times New Roman"/>
          <w:b/>
          <w:i w:val="0"/>
          <w:color w:val="auto"/>
          <w:spacing w:val="0"/>
          <w:sz w:val="28"/>
          <w:szCs w:val="28"/>
        </w:rPr>
        <w:t>. NHẬN XÉT, ĐÁNH GIÁ</w:t>
      </w:r>
    </w:p>
    <w:p w14:paraId="025C56CE" w14:textId="77777777" w:rsidR="00E50991" w:rsidRPr="0020455F" w:rsidRDefault="00E50991" w:rsidP="009576E2">
      <w:pPr>
        <w:pStyle w:val="ListParagraph"/>
        <w:numPr>
          <w:ilvl w:val="0"/>
          <w:numId w:val="5"/>
        </w:numPr>
        <w:tabs>
          <w:tab w:val="left" w:pos="1134"/>
        </w:tabs>
        <w:spacing w:before="120" w:after="120"/>
        <w:ind w:left="0" w:firstLine="709"/>
        <w:jc w:val="both"/>
        <w:rPr>
          <w:b/>
          <w:iCs/>
          <w:sz w:val="28"/>
          <w:szCs w:val="28"/>
          <w:lang w:val="vi-VN"/>
        </w:rPr>
      </w:pPr>
      <w:r w:rsidRPr="0020455F">
        <w:rPr>
          <w:b/>
          <w:iCs/>
          <w:sz w:val="28"/>
          <w:szCs w:val="28"/>
        </w:rPr>
        <w:t>Ưu điểm</w:t>
      </w:r>
      <w:r w:rsidR="00081591" w:rsidRPr="0020455F">
        <w:rPr>
          <w:b/>
          <w:iCs/>
          <w:sz w:val="28"/>
          <w:szCs w:val="28"/>
          <w:lang w:val="vi-VN"/>
        </w:rPr>
        <w:t xml:space="preserve"> và tồn tại, hạn chế</w:t>
      </w:r>
    </w:p>
    <w:p w14:paraId="2B7AD39C" w14:textId="6DEB4904" w:rsidR="00AF462B" w:rsidRPr="0020455F" w:rsidRDefault="00AF462B" w:rsidP="009576E2">
      <w:pPr>
        <w:tabs>
          <w:tab w:val="left" w:pos="1134"/>
        </w:tabs>
        <w:spacing w:before="120" w:after="120"/>
        <w:ind w:firstLine="709"/>
        <w:jc w:val="both"/>
        <w:rPr>
          <w:iCs/>
          <w:sz w:val="28"/>
          <w:szCs w:val="28"/>
          <w:lang w:val="vi-VN"/>
        </w:rPr>
      </w:pPr>
      <w:r w:rsidRPr="0020455F">
        <w:rPr>
          <w:iCs/>
          <w:sz w:val="28"/>
          <w:szCs w:val="28"/>
          <w:lang w:val="vi-VN"/>
        </w:rPr>
        <w:t xml:space="preserve">1.1 Trong công tác quản lý người sử dụng trái phép chất ma túy, người nghiện ma túy và </w:t>
      </w:r>
      <w:r w:rsidR="00115088" w:rsidRPr="0020455F">
        <w:rPr>
          <w:iCs/>
          <w:sz w:val="28"/>
          <w:szCs w:val="28"/>
          <w:lang w:val="vi-VN"/>
        </w:rPr>
        <w:t>người bị quản lý sau cai nghiện,</w:t>
      </w:r>
      <w:r w:rsidR="00115088" w:rsidRPr="0020455F">
        <w:rPr>
          <w:sz w:val="28"/>
          <w:szCs w:val="28"/>
          <w:lang w:val="vi-VN"/>
        </w:rPr>
        <w:t xml:space="preserve"> người nghi sử dụng trái phép chất ma túy, nghi nghiện ma túy.</w:t>
      </w:r>
    </w:p>
    <w:p w14:paraId="2214D90C" w14:textId="20852E58" w:rsidR="00081591" w:rsidRPr="0020455F" w:rsidRDefault="00081591" w:rsidP="009576E2">
      <w:pPr>
        <w:tabs>
          <w:tab w:val="left" w:pos="1134"/>
        </w:tabs>
        <w:spacing w:before="120" w:after="120"/>
        <w:ind w:firstLine="709"/>
        <w:jc w:val="both"/>
        <w:rPr>
          <w:iCs/>
          <w:sz w:val="28"/>
          <w:szCs w:val="28"/>
          <w:lang w:val="vi-VN"/>
        </w:rPr>
      </w:pPr>
      <w:r w:rsidRPr="0020455F">
        <w:rPr>
          <w:iCs/>
          <w:sz w:val="28"/>
          <w:szCs w:val="28"/>
          <w:lang w:val="vi-VN"/>
        </w:rPr>
        <w:t>- Đánh giá những mặt đạt được và chưa đạt trong công tác quản lý người sử dụng trái phép chất ma túy</w:t>
      </w:r>
      <w:r w:rsidR="002E0D8C" w:rsidRPr="0020455F">
        <w:rPr>
          <w:iCs/>
          <w:sz w:val="28"/>
          <w:szCs w:val="28"/>
          <w:lang w:val="vi-VN"/>
        </w:rPr>
        <w:t>, người nghiện ma túy và</w:t>
      </w:r>
      <w:r w:rsidR="001B755E" w:rsidRPr="0020455F">
        <w:rPr>
          <w:iCs/>
          <w:sz w:val="28"/>
          <w:szCs w:val="28"/>
          <w:lang w:val="vi-VN"/>
        </w:rPr>
        <w:t xml:space="preserve"> người bị quản lý sau cai nghiện</w:t>
      </w:r>
      <w:r w:rsidR="00115088" w:rsidRPr="0020455F">
        <w:rPr>
          <w:iCs/>
          <w:sz w:val="28"/>
          <w:szCs w:val="28"/>
          <w:lang w:val="vi-VN"/>
        </w:rPr>
        <w:t xml:space="preserve">, </w:t>
      </w:r>
      <w:r w:rsidR="00115088" w:rsidRPr="0020455F">
        <w:rPr>
          <w:sz w:val="28"/>
          <w:szCs w:val="28"/>
          <w:lang w:val="vi-VN"/>
        </w:rPr>
        <w:t>người nghi sử dụng trái phép chất ma túy, nghi nghiện ma túy</w:t>
      </w:r>
      <w:r w:rsidR="001B755E" w:rsidRPr="0020455F">
        <w:rPr>
          <w:iCs/>
          <w:sz w:val="28"/>
          <w:szCs w:val="28"/>
          <w:lang w:val="vi-VN"/>
        </w:rPr>
        <w:t>.</w:t>
      </w:r>
    </w:p>
    <w:p w14:paraId="14D775E2" w14:textId="77777777" w:rsidR="002E0D8C" w:rsidRPr="0020455F" w:rsidRDefault="002E0D8C" w:rsidP="009576E2">
      <w:pPr>
        <w:tabs>
          <w:tab w:val="left" w:pos="1134"/>
        </w:tabs>
        <w:spacing w:before="120" w:after="120"/>
        <w:ind w:firstLine="709"/>
        <w:jc w:val="both"/>
        <w:rPr>
          <w:iCs/>
          <w:sz w:val="28"/>
          <w:szCs w:val="28"/>
          <w:lang w:val="vi-VN"/>
        </w:rPr>
      </w:pPr>
      <w:r w:rsidRPr="0020455F">
        <w:rPr>
          <w:iCs/>
          <w:sz w:val="28"/>
          <w:szCs w:val="28"/>
          <w:lang w:val="vi-VN"/>
        </w:rPr>
        <w:t>- Đánh giá công tác cập nhật số liệu người sử dụng trái phép chất ma túy, người nghiện ma túy và người bị quản lý sau cai nghiện lên Cơ sở dữ liệu phần mềm quản lý đối tượng.</w:t>
      </w:r>
    </w:p>
    <w:p w14:paraId="28D20E62" w14:textId="77777777" w:rsidR="00AF462B" w:rsidRPr="0020455F" w:rsidRDefault="00AF462B" w:rsidP="009576E2">
      <w:pPr>
        <w:spacing w:before="120" w:after="120"/>
        <w:ind w:firstLine="720"/>
        <w:jc w:val="both"/>
        <w:rPr>
          <w:sz w:val="28"/>
          <w:szCs w:val="28"/>
        </w:rPr>
      </w:pPr>
      <w:r w:rsidRPr="0020455F">
        <w:rPr>
          <w:iCs/>
          <w:sz w:val="28"/>
          <w:szCs w:val="28"/>
          <w:lang w:val="vi-VN"/>
        </w:rPr>
        <w:t xml:space="preserve">1.2 Trong công tác </w:t>
      </w:r>
      <w:r w:rsidRPr="0020455F">
        <w:rPr>
          <w:sz w:val="28"/>
          <w:szCs w:val="28"/>
        </w:rPr>
        <w:t>đấu tranh giải quyết điểm, tụ điểm phức tạp về ma túy, điểm có nguy cơ phức tạp về ma túy, đối tượng bán lẻ trái phép chất ma túy.</w:t>
      </w:r>
    </w:p>
    <w:p w14:paraId="1D7E90AF" w14:textId="77777777" w:rsidR="00AF462B" w:rsidRPr="0020455F" w:rsidRDefault="00AF462B" w:rsidP="009576E2">
      <w:pPr>
        <w:spacing w:before="120" w:after="120"/>
        <w:ind w:firstLine="720"/>
        <w:jc w:val="both"/>
        <w:rPr>
          <w:sz w:val="28"/>
          <w:szCs w:val="28"/>
        </w:rPr>
      </w:pPr>
      <w:r w:rsidRPr="0020455F">
        <w:rPr>
          <w:sz w:val="28"/>
          <w:szCs w:val="28"/>
        </w:rPr>
        <w:t>- Nhữn</w:t>
      </w:r>
      <w:r w:rsidR="0088109B" w:rsidRPr="0020455F">
        <w:rPr>
          <w:sz w:val="28"/>
          <w:szCs w:val="28"/>
        </w:rPr>
        <w:t>g điểm nổi bật trong công tác tham mưu, chỉ đạo, triển khai thực hiện</w:t>
      </w:r>
      <w:r w:rsidRPr="0020455F">
        <w:rPr>
          <w:sz w:val="28"/>
          <w:szCs w:val="28"/>
        </w:rPr>
        <w:t xml:space="preserve"> cao điểm đấu tranh</w:t>
      </w:r>
      <w:r w:rsidR="0066754B" w:rsidRPr="0020455F">
        <w:rPr>
          <w:sz w:val="28"/>
          <w:szCs w:val="28"/>
        </w:rPr>
        <w:t>,</w:t>
      </w:r>
      <w:r w:rsidRPr="0020455F">
        <w:rPr>
          <w:sz w:val="28"/>
          <w:szCs w:val="28"/>
        </w:rPr>
        <w:t xml:space="preserve"> giải quyết điểm, tụ điểm phức tạp về ma túy, điểm có nguy cơ phức tạp về ma túy, đối tượng bán lẻ trái phép chất ma túy.</w:t>
      </w:r>
    </w:p>
    <w:p w14:paraId="1B813D34" w14:textId="73F2800E" w:rsidR="00AF462B" w:rsidRPr="0020455F" w:rsidRDefault="0088109B" w:rsidP="009576E2">
      <w:pPr>
        <w:spacing w:before="120" w:after="120"/>
        <w:ind w:firstLine="720"/>
        <w:jc w:val="both"/>
        <w:rPr>
          <w:sz w:val="28"/>
          <w:szCs w:val="28"/>
        </w:rPr>
      </w:pPr>
      <w:r w:rsidRPr="0020455F">
        <w:rPr>
          <w:sz w:val="28"/>
          <w:szCs w:val="28"/>
        </w:rPr>
        <w:t>- N</w:t>
      </w:r>
      <w:r w:rsidR="00AF462B" w:rsidRPr="0020455F">
        <w:rPr>
          <w:sz w:val="28"/>
          <w:szCs w:val="28"/>
        </w:rPr>
        <w:t>hững biện pháp, cách làm hay, mô hình phòng, chống ma túy</w:t>
      </w:r>
      <w:r w:rsidR="00447359" w:rsidRPr="0020455F">
        <w:rPr>
          <w:sz w:val="28"/>
          <w:szCs w:val="28"/>
        </w:rPr>
        <w:t xml:space="preserve"> </w:t>
      </w:r>
      <w:r w:rsidR="00AF462B" w:rsidRPr="0020455F">
        <w:rPr>
          <w:sz w:val="28"/>
          <w:szCs w:val="28"/>
        </w:rPr>
        <w:t>đạt hiệu quả, vụ án điển hình.</w:t>
      </w:r>
    </w:p>
    <w:p w14:paraId="4815AD23" w14:textId="77777777" w:rsidR="00E50991" w:rsidRPr="0020455F" w:rsidRDefault="00E50991" w:rsidP="009576E2">
      <w:pPr>
        <w:tabs>
          <w:tab w:val="left" w:pos="1134"/>
        </w:tabs>
        <w:spacing w:before="120" w:after="120"/>
        <w:ind w:firstLine="709"/>
        <w:jc w:val="both"/>
        <w:rPr>
          <w:b/>
          <w:iCs/>
          <w:sz w:val="28"/>
          <w:szCs w:val="28"/>
        </w:rPr>
      </w:pPr>
      <w:r w:rsidRPr="0020455F">
        <w:rPr>
          <w:b/>
          <w:iCs/>
          <w:sz w:val="28"/>
          <w:szCs w:val="28"/>
          <w:lang w:val="vi-VN"/>
        </w:rPr>
        <w:t xml:space="preserve">2. </w:t>
      </w:r>
      <w:r w:rsidR="00081591" w:rsidRPr="0020455F">
        <w:rPr>
          <w:b/>
          <w:iCs/>
          <w:sz w:val="28"/>
          <w:szCs w:val="28"/>
          <w:lang w:val="vi-VN"/>
        </w:rPr>
        <w:t>K</w:t>
      </w:r>
      <w:r w:rsidRPr="0020455F">
        <w:rPr>
          <w:b/>
          <w:iCs/>
          <w:sz w:val="28"/>
          <w:szCs w:val="28"/>
          <w:lang w:val="vi-VN"/>
        </w:rPr>
        <w:t>hó khăn, vướng mắc.</w:t>
      </w:r>
    </w:p>
    <w:p w14:paraId="029FE8DE" w14:textId="77777777" w:rsidR="00E50991" w:rsidRPr="0020455F" w:rsidRDefault="00E50991" w:rsidP="009576E2">
      <w:pPr>
        <w:tabs>
          <w:tab w:val="left" w:pos="1134"/>
        </w:tabs>
        <w:spacing w:before="120" w:after="120"/>
        <w:ind w:firstLine="709"/>
        <w:jc w:val="both"/>
        <w:rPr>
          <w:rFonts w:eastAsia="SimSun"/>
          <w:b/>
          <w:sz w:val="28"/>
          <w:szCs w:val="28"/>
          <w:lang w:val="vi-VN"/>
        </w:rPr>
      </w:pPr>
      <w:r w:rsidRPr="0020455F">
        <w:rPr>
          <w:rFonts w:eastAsia="SimSun"/>
          <w:b/>
          <w:sz w:val="28"/>
          <w:szCs w:val="28"/>
          <w:lang w:val="vi-VN"/>
        </w:rPr>
        <w:t xml:space="preserve">3. </w:t>
      </w:r>
      <w:r w:rsidRPr="0020455F">
        <w:rPr>
          <w:rFonts w:eastAsia="SimSun"/>
          <w:b/>
          <w:sz w:val="28"/>
          <w:szCs w:val="28"/>
        </w:rPr>
        <w:t>Nguyên nhân</w:t>
      </w:r>
      <w:r w:rsidR="00081591" w:rsidRPr="0020455F">
        <w:rPr>
          <w:rFonts w:eastAsia="SimSun"/>
          <w:b/>
          <w:sz w:val="28"/>
          <w:szCs w:val="28"/>
          <w:lang w:val="vi-VN"/>
        </w:rPr>
        <w:t xml:space="preserve"> khách quan, chủ quan</w:t>
      </w:r>
    </w:p>
    <w:p w14:paraId="4BB53542" w14:textId="77777777" w:rsidR="00253C00" w:rsidRPr="0020455F" w:rsidRDefault="00081591" w:rsidP="009576E2">
      <w:pPr>
        <w:tabs>
          <w:tab w:val="left" w:pos="1134"/>
        </w:tabs>
        <w:spacing w:before="120" w:after="120"/>
        <w:ind w:firstLine="709"/>
        <w:jc w:val="both"/>
        <w:rPr>
          <w:b/>
          <w:bCs/>
          <w:sz w:val="28"/>
          <w:szCs w:val="28"/>
          <w:lang w:val="vi-VN"/>
        </w:rPr>
      </w:pPr>
      <w:r w:rsidRPr="0020455F">
        <w:rPr>
          <w:b/>
          <w:bCs/>
          <w:sz w:val="28"/>
          <w:szCs w:val="28"/>
          <w:lang w:val="vi-VN"/>
        </w:rPr>
        <w:t>I</w:t>
      </w:r>
      <w:r w:rsidR="000C3F21" w:rsidRPr="0020455F">
        <w:rPr>
          <w:b/>
          <w:bCs/>
          <w:sz w:val="28"/>
          <w:szCs w:val="28"/>
        </w:rPr>
        <w:t>V</w:t>
      </w:r>
      <w:r w:rsidR="00E50991" w:rsidRPr="0020455F">
        <w:rPr>
          <w:b/>
          <w:bCs/>
          <w:sz w:val="28"/>
          <w:szCs w:val="28"/>
        </w:rPr>
        <w:t>. KIẾN NGHỊ, ĐỀ XUẤT</w:t>
      </w:r>
    </w:p>
    <w:p w14:paraId="01C9100E" w14:textId="77777777" w:rsidR="00AF462B" w:rsidRPr="0020455F" w:rsidRDefault="00AF462B" w:rsidP="009576E2">
      <w:pPr>
        <w:spacing w:before="120" w:after="120"/>
        <w:ind w:firstLine="709"/>
        <w:jc w:val="both"/>
        <w:rPr>
          <w:rFonts w:eastAsia="Calibri"/>
          <w:b/>
          <w:sz w:val="28"/>
          <w:szCs w:val="28"/>
          <w:lang w:val="vi-VN"/>
        </w:rPr>
      </w:pPr>
      <w:r w:rsidRPr="0020455F">
        <w:rPr>
          <w:rFonts w:eastAsia="Calibri"/>
          <w:b/>
          <w:sz w:val="28"/>
          <w:szCs w:val="28"/>
        </w:rPr>
        <w:t xml:space="preserve">V. </w:t>
      </w:r>
      <w:r w:rsidRPr="0020455F">
        <w:rPr>
          <w:rFonts w:eastAsia="Calibri"/>
          <w:b/>
          <w:sz w:val="28"/>
          <w:szCs w:val="28"/>
          <w:lang w:val="vi-VN"/>
        </w:rPr>
        <w:t>PHƯƠNG HƯỚNG, NHIỆM VỤ THỜI GIAN TỚI</w:t>
      </w:r>
    </w:p>
    <w:p w14:paraId="77D48FCF" w14:textId="0FC6E11D" w:rsidR="00F25E20" w:rsidRPr="0020455F" w:rsidRDefault="00693B11" w:rsidP="00693B11">
      <w:pPr>
        <w:spacing w:before="60" w:after="60"/>
        <w:ind w:firstLine="720"/>
        <w:jc w:val="both"/>
        <w:rPr>
          <w:i/>
          <w:iCs/>
          <w:sz w:val="28"/>
          <w:szCs w:val="28"/>
          <w:lang w:val="vi-VN"/>
        </w:rPr>
      </w:pPr>
      <w:r w:rsidRPr="0020455F">
        <w:rPr>
          <w:sz w:val="28"/>
          <w:szCs w:val="28"/>
        </w:rPr>
        <w:t>B</w:t>
      </w:r>
      <w:r w:rsidR="00F25E20" w:rsidRPr="0020455F">
        <w:rPr>
          <w:sz w:val="28"/>
          <w:szCs w:val="28"/>
          <w:lang w:val="vi-VN"/>
        </w:rPr>
        <w:t xml:space="preserve">áo cáo kết quả thực hiện từng giai đoạn theo tiến độ đề ra của Kế hoạch này để tổng hợp, báo cáo lãnh đạo Bộ. Tổng hợp </w:t>
      </w:r>
      <w:r w:rsidR="00F25E20" w:rsidRPr="0020455F">
        <w:rPr>
          <w:sz w:val="28"/>
          <w:szCs w:val="28"/>
        </w:rPr>
        <w:t xml:space="preserve">báo cáo </w:t>
      </w:r>
      <w:r w:rsidR="00F25E20" w:rsidRPr="0020455F">
        <w:rPr>
          <w:sz w:val="28"/>
          <w:szCs w:val="28"/>
          <w:lang w:val="vi-VN"/>
        </w:rPr>
        <w:t>kết quả thực hiện của 2 giai đoạn gửi về Bộ (qua C04</w:t>
      </w:r>
      <w:r w:rsidR="00F25E20" w:rsidRPr="0020455F">
        <w:rPr>
          <w:sz w:val="28"/>
          <w:szCs w:val="28"/>
        </w:rPr>
        <w:t xml:space="preserve">, </w:t>
      </w:r>
      <w:r w:rsidR="00F25E20" w:rsidRPr="0020455F">
        <w:rPr>
          <w:sz w:val="28"/>
          <w:szCs w:val="28"/>
          <w:lang w:val="vi-VN"/>
        </w:rPr>
        <w:t>V01) để tập hợp báo cáo Lãnh đạo bộ</w:t>
      </w:r>
      <w:r w:rsidR="00F25E20" w:rsidRPr="0020455F">
        <w:rPr>
          <w:i/>
          <w:iCs/>
          <w:sz w:val="28"/>
          <w:szCs w:val="28"/>
          <w:lang w:val="vi-VN"/>
        </w:rPr>
        <w:t xml:space="preserve">, </w:t>
      </w:r>
      <w:r w:rsidR="00F25E20" w:rsidRPr="0020455F">
        <w:rPr>
          <w:iCs/>
          <w:sz w:val="28"/>
          <w:szCs w:val="28"/>
          <w:lang w:val="vi-VN"/>
        </w:rPr>
        <w:t>cụ thể:</w:t>
      </w:r>
    </w:p>
    <w:p w14:paraId="309DF362" w14:textId="289E5AE2" w:rsidR="00F25E20" w:rsidRPr="0020455F" w:rsidRDefault="00F25E20" w:rsidP="00F25E20">
      <w:pPr>
        <w:spacing w:before="60" w:after="60" w:line="320" w:lineRule="exact"/>
        <w:ind w:firstLine="720"/>
        <w:jc w:val="both"/>
        <w:rPr>
          <w:sz w:val="28"/>
          <w:szCs w:val="28"/>
          <w:lang w:val="vi-VN"/>
        </w:rPr>
      </w:pPr>
      <w:r w:rsidRPr="0020455F">
        <w:rPr>
          <w:sz w:val="28"/>
          <w:szCs w:val="28"/>
          <w:lang w:val="vi-VN"/>
        </w:rPr>
        <w:t xml:space="preserve">+ </w:t>
      </w:r>
      <w:r w:rsidR="00693B11" w:rsidRPr="0020455F">
        <w:rPr>
          <w:sz w:val="28"/>
          <w:szCs w:val="28"/>
        </w:rPr>
        <w:t>Sơ</w:t>
      </w:r>
      <w:r w:rsidRPr="0020455F">
        <w:rPr>
          <w:sz w:val="28"/>
          <w:szCs w:val="28"/>
          <w:lang w:val="vi-VN"/>
        </w:rPr>
        <w:t xml:space="preserve"> kết giai đoạn 1: </w:t>
      </w:r>
      <w:r w:rsidRPr="0020455F">
        <w:rPr>
          <w:b/>
          <w:sz w:val="28"/>
          <w:szCs w:val="28"/>
          <w:lang w:val="vi-VN"/>
        </w:rPr>
        <w:t>trước</w:t>
      </w:r>
      <w:r w:rsidRPr="0020455F">
        <w:rPr>
          <w:sz w:val="28"/>
          <w:szCs w:val="28"/>
          <w:lang w:val="vi-VN"/>
        </w:rPr>
        <w:t xml:space="preserve"> </w:t>
      </w:r>
      <w:r w:rsidRPr="0020455F">
        <w:rPr>
          <w:b/>
          <w:sz w:val="28"/>
          <w:szCs w:val="28"/>
          <w:lang w:val="vi-VN"/>
        </w:rPr>
        <w:t>ngày 30/11/2024</w:t>
      </w:r>
      <w:r w:rsidRPr="0020455F">
        <w:rPr>
          <w:sz w:val="28"/>
          <w:szCs w:val="28"/>
          <w:lang w:val="vi-VN"/>
        </w:rPr>
        <w:t>.</w:t>
      </w:r>
    </w:p>
    <w:p w14:paraId="368EC1C1" w14:textId="77777777" w:rsidR="00F25E20" w:rsidRPr="0020455F" w:rsidRDefault="00F25E20" w:rsidP="00F25E20">
      <w:pPr>
        <w:spacing w:before="60" w:after="60" w:line="320" w:lineRule="exact"/>
        <w:ind w:firstLine="720"/>
        <w:jc w:val="both"/>
        <w:rPr>
          <w:sz w:val="28"/>
          <w:szCs w:val="28"/>
          <w:lang w:val="vi-VN"/>
        </w:rPr>
      </w:pPr>
      <w:r w:rsidRPr="0020455F">
        <w:rPr>
          <w:rFonts w:eastAsia="Calibri"/>
          <w:sz w:val="28"/>
          <w:szCs w:val="28"/>
          <w:lang w:val="vi-VN"/>
        </w:rPr>
        <w:t xml:space="preserve">+ Tổng kết giai đoạn 2: </w:t>
      </w:r>
      <w:r w:rsidRPr="0020455F">
        <w:rPr>
          <w:rFonts w:eastAsia="Calibri"/>
          <w:b/>
          <w:sz w:val="28"/>
          <w:szCs w:val="28"/>
          <w:lang w:val="vi-VN"/>
        </w:rPr>
        <w:t>trước</w:t>
      </w:r>
      <w:r w:rsidRPr="0020455F">
        <w:rPr>
          <w:rFonts w:eastAsia="Calibri"/>
          <w:sz w:val="28"/>
          <w:szCs w:val="28"/>
          <w:lang w:val="vi-VN"/>
        </w:rPr>
        <w:t xml:space="preserve"> </w:t>
      </w:r>
      <w:r w:rsidRPr="0020455F">
        <w:rPr>
          <w:rFonts w:eastAsia="Calibri"/>
          <w:b/>
          <w:sz w:val="28"/>
          <w:szCs w:val="28"/>
          <w:lang w:val="vi-VN"/>
        </w:rPr>
        <w:t>ngày 30/5/2025</w:t>
      </w:r>
      <w:r w:rsidRPr="0020455F">
        <w:rPr>
          <w:rFonts w:eastAsia="Calibri"/>
          <w:sz w:val="28"/>
          <w:szCs w:val="28"/>
          <w:lang w:val="vi-VN"/>
        </w:rPr>
        <w:t>.</w:t>
      </w:r>
    </w:p>
    <w:p w14:paraId="1979A2DC" w14:textId="378D8E95" w:rsidR="00AF462B" w:rsidRPr="0020455F" w:rsidRDefault="006C37BA" w:rsidP="009576E2">
      <w:pPr>
        <w:tabs>
          <w:tab w:val="left" w:pos="1134"/>
        </w:tabs>
        <w:spacing w:before="120" w:after="120"/>
        <w:ind w:firstLine="709"/>
        <w:jc w:val="both"/>
        <w:rPr>
          <w:b/>
          <w:sz w:val="28"/>
          <w:szCs w:val="28"/>
          <w:lang w:val="vi-VN"/>
        </w:rPr>
      </w:pPr>
      <w:r w:rsidRPr="0020455F">
        <w:rPr>
          <w:noProof/>
          <w:szCs w:val="22"/>
          <w:lang w:val="en-AU" w:eastAsia="en-AU"/>
        </w:rPr>
        <mc:AlternateContent>
          <mc:Choice Requires="wps">
            <w:drawing>
              <wp:anchor distT="0" distB="0" distL="114300" distR="114300" simplePos="0" relativeHeight="251661312" behindDoc="0" locked="0" layoutInCell="1" allowOverlap="1" wp14:anchorId="4CA3B2CF" wp14:editId="292C590F">
                <wp:simplePos x="0" y="0"/>
                <wp:positionH relativeFrom="column">
                  <wp:posOffset>1763395</wp:posOffset>
                </wp:positionH>
                <wp:positionV relativeFrom="paragraph">
                  <wp:posOffset>100965</wp:posOffset>
                </wp:positionV>
                <wp:extent cx="23907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7.95pt" to="327.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"/>
            </w:pict>
          </mc:Fallback>
        </mc:AlternateContent>
      </w:r>
    </w:p>
    <w:sectPr w:rsidR="00AF462B" w:rsidRPr="0020455F" w:rsidSect="00AF462B">
      <w:headerReference w:type="even" r:id="rId8"/>
      <w:headerReference w:type="default" r:id="rId9"/>
      <w:footerReference w:type="even" r:id="rId10"/>
      <w:footerReference w:type="default" r:id="rId11"/>
      <w:pgSz w:w="11909" w:h="16834" w:code="9"/>
      <w:pgMar w:top="1021" w:right="1021" w:bottom="1021"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C19E3" w14:textId="77777777" w:rsidR="00E30149" w:rsidRDefault="00E30149" w:rsidP="00E50991">
      <w:r>
        <w:separator/>
      </w:r>
    </w:p>
  </w:endnote>
  <w:endnote w:type="continuationSeparator" w:id="0">
    <w:p w14:paraId="12B9B020" w14:textId="77777777" w:rsidR="00E30149" w:rsidRDefault="00E30149" w:rsidP="00E5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E6E32" w14:textId="77777777" w:rsidR="0011270C" w:rsidRDefault="001127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61F8E" w14:textId="77777777" w:rsidR="0011270C" w:rsidRDefault="0011270C" w:rsidP="000A2D1A">
    <w:pPr>
      <w:pStyle w:val="Footer"/>
      <w:framePr w:wrap="around"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3B3AF" w14:textId="77777777" w:rsidR="00E30149" w:rsidRDefault="00E30149" w:rsidP="00E50991">
      <w:r>
        <w:separator/>
      </w:r>
    </w:p>
  </w:footnote>
  <w:footnote w:type="continuationSeparator" w:id="0">
    <w:p w14:paraId="2F8FE5E0" w14:textId="77777777" w:rsidR="00E30149" w:rsidRDefault="00E30149" w:rsidP="00E50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940752"/>
      <w:docPartObj>
        <w:docPartGallery w:val="Page Numbers (Top of Page)"/>
        <w:docPartUnique/>
      </w:docPartObj>
    </w:sdtPr>
    <w:sdtEndPr>
      <w:rPr>
        <w:noProof/>
      </w:rPr>
    </w:sdtEndPr>
    <w:sdtContent>
      <w:p w14:paraId="3D7640FB" w14:textId="77777777" w:rsidR="000A2D1A" w:rsidRDefault="000A2D1A">
        <w:pPr>
          <w:pStyle w:val="Header"/>
          <w:jc w:val="center"/>
        </w:pPr>
        <w:r>
          <w:fldChar w:fldCharType="begin"/>
        </w:r>
        <w:r>
          <w:instrText xml:space="preserve"> PAGE   \* MERGEFORMAT </w:instrText>
        </w:r>
        <w:r>
          <w:fldChar w:fldCharType="separate"/>
        </w:r>
        <w:r w:rsidR="008B697F">
          <w:rPr>
            <w:noProof/>
          </w:rPr>
          <w:t>4</w:t>
        </w:r>
        <w:r>
          <w:rPr>
            <w:noProof/>
          </w:rPr>
          <w:fldChar w:fldCharType="end"/>
        </w:r>
      </w:p>
    </w:sdtContent>
  </w:sdt>
  <w:p w14:paraId="7CA7B06D" w14:textId="77777777" w:rsidR="000A2D1A" w:rsidRDefault="000A2D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194353"/>
      <w:docPartObj>
        <w:docPartGallery w:val="Page Numbers (Top of Page)"/>
        <w:docPartUnique/>
      </w:docPartObj>
    </w:sdtPr>
    <w:sdtEndPr>
      <w:rPr>
        <w:noProof/>
      </w:rPr>
    </w:sdtEndPr>
    <w:sdtContent>
      <w:p w14:paraId="4AE8485B" w14:textId="77777777" w:rsidR="00CA7A11" w:rsidRDefault="00CA7A11">
        <w:pPr>
          <w:pStyle w:val="Header"/>
          <w:jc w:val="center"/>
        </w:pPr>
        <w:r>
          <w:fldChar w:fldCharType="begin"/>
        </w:r>
        <w:r>
          <w:instrText xml:space="preserve"> PAGE   \* MERGEFORMAT </w:instrText>
        </w:r>
        <w:r>
          <w:fldChar w:fldCharType="separate"/>
        </w:r>
        <w:r w:rsidR="008B697F">
          <w:rPr>
            <w:noProof/>
          </w:rPr>
          <w:t>5</w:t>
        </w:r>
        <w:r>
          <w:rPr>
            <w:noProof/>
          </w:rPr>
          <w:fldChar w:fldCharType="end"/>
        </w:r>
      </w:p>
    </w:sdtContent>
  </w:sdt>
  <w:p w14:paraId="4C2CAC9D" w14:textId="77777777" w:rsidR="00CA7A11" w:rsidRPr="00CA7A11" w:rsidRDefault="00CA7A11">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ED5"/>
    <w:multiLevelType w:val="hybridMultilevel"/>
    <w:tmpl w:val="96C0DD9C"/>
    <w:lvl w:ilvl="0" w:tplc="5942C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FF0830"/>
    <w:multiLevelType w:val="hybridMultilevel"/>
    <w:tmpl w:val="2DD6B78C"/>
    <w:lvl w:ilvl="0" w:tplc="2C3C6918">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nsid w:val="1DFE4EAC"/>
    <w:multiLevelType w:val="hybridMultilevel"/>
    <w:tmpl w:val="5734C74C"/>
    <w:lvl w:ilvl="0" w:tplc="3CB8AB68">
      <w:start w:val="1"/>
      <w:numFmt w:val="upp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D9687D"/>
    <w:multiLevelType w:val="hybridMultilevel"/>
    <w:tmpl w:val="F844F40C"/>
    <w:lvl w:ilvl="0" w:tplc="964437DA">
      <w:start w:val="1"/>
      <w:numFmt w:val="upp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7A4F6947"/>
    <w:multiLevelType w:val="hybridMultilevel"/>
    <w:tmpl w:val="C16260D4"/>
    <w:lvl w:ilvl="0" w:tplc="BAC82AA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9CC"/>
    <w:rsid w:val="0000070E"/>
    <w:rsid w:val="00032C0D"/>
    <w:rsid w:val="0004159E"/>
    <w:rsid w:val="00081591"/>
    <w:rsid w:val="00084BBC"/>
    <w:rsid w:val="000A2D1A"/>
    <w:rsid w:val="000B48FD"/>
    <w:rsid w:val="000C3F21"/>
    <w:rsid w:val="000F0C5E"/>
    <w:rsid w:val="0011270C"/>
    <w:rsid w:val="00115088"/>
    <w:rsid w:val="00137292"/>
    <w:rsid w:val="00143170"/>
    <w:rsid w:val="0014768C"/>
    <w:rsid w:val="0015687C"/>
    <w:rsid w:val="00157C1B"/>
    <w:rsid w:val="001759CC"/>
    <w:rsid w:val="00181D02"/>
    <w:rsid w:val="00190621"/>
    <w:rsid w:val="001B755E"/>
    <w:rsid w:val="0020455F"/>
    <w:rsid w:val="00210452"/>
    <w:rsid w:val="00253C00"/>
    <w:rsid w:val="00257374"/>
    <w:rsid w:val="00270A24"/>
    <w:rsid w:val="002757B7"/>
    <w:rsid w:val="002A40F1"/>
    <w:rsid w:val="002B2F3D"/>
    <w:rsid w:val="002B3FAA"/>
    <w:rsid w:val="002C0B88"/>
    <w:rsid w:val="002E0D8C"/>
    <w:rsid w:val="002E2ED6"/>
    <w:rsid w:val="002F3563"/>
    <w:rsid w:val="00367BA3"/>
    <w:rsid w:val="00376AF9"/>
    <w:rsid w:val="003942DA"/>
    <w:rsid w:val="003A5E71"/>
    <w:rsid w:val="003A648E"/>
    <w:rsid w:val="003D2461"/>
    <w:rsid w:val="0042293F"/>
    <w:rsid w:val="00447359"/>
    <w:rsid w:val="0046591B"/>
    <w:rsid w:val="00485B4F"/>
    <w:rsid w:val="00487F35"/>
    <w:rsid w:val="004B4AD2"/>
    <w:rsid w:val="004C4AAB"/>
    <w:rsid w:val="004D25C2"/>
    <w:rsid w:val="004D4657"/>
    <w:rsid w:val="004E27AA"/>
    <w:rsid w:val="00516E8A"/>
    <w:rsid w:val="005370BE"/>
    <w:rsid w:val="00541D69"/>
    <w:rsid w:val="00563F3E"/>
    <w:rsid w:val="00567B1D"/>
    <w:rsid w:val="005743E7"/>
    <w:rsid w:val="00584353"/>
    <w:rsid w:val="0058655E"/>
    <w:rsid w:val="005C3F70"/>
    <w:rsid w:val="005C611E"/>
    <w:rsid w:val="006507CA"/>
    <w:rsid w:val="0066754B"/>
    <w:rsid w:val="00684AB4"/>
    <w:rsid w:val="00686931"/>
    <w:rsid w:val="00692D04"/>
    <w:rsid w:val="00693B11"/>
    <w:rsid w:val="006A6FF3"/>
    <w:rsid w:val="006C37BA"/>
    <w:rsid w:val="006F23EF"/>
    <w:rsid w:val="00721014"/>
    <w:rsid w:val="0075202D"/>
    <w:rsid w:val="007D4FFB"/>
    <w:rsid w:val="007F5806"/>
    <w:rsid w:val="007F5ED9"/>
    <w:rsid w:val="007F6DF4"/>
    <w:rsid w:val="00800261"/>
    <w:rsid w:val="008463DD"/>
    <w:rsid w:val="0085733E"/>
    <w:rsid w:val="008719DC"/>
    <w:rsid w:val="0088109B"/>
    <w:rsid w:val="00884958"/>
    <w:rsid w:val="00896900"/>
    <w:rsid w:val="00897E2A"/>
    <w:rsid w:val="008A364F"/>
    <w:rsid w:val="008B47A3"/>
    <w:rsid w:val="008B697F"/>
    <w:rsid w:val="008C08D9"/>
    <w:rsid w:val="008D292A"/>
    <w:rsid w:val="008F7496"/>
    <w:rsid w:val="009576E2"/>
    <w:rsid w:val="00965E34"/>
    <w:rsid w:val="00983BF0"/>
    <w:rsid w:val="009A4196"/>
    <w:rsid w:val="009D6E0E"/>
    <w:rsid w:val="009E0833"/>
    <w:rsid w:val="009E1F00"/>
    <w:rsid w:val="009E2E87"/>
    <w:rsid w:val="009F073A"/>
    <w:rsid w:val="00A26840"/>
    <w:rsid w:val="00A622AD"/>
    <w:rsid w:val="00A639B9"/>
    <w:rsid w:val="00A82526"/>
    <w:rsid w:val="00A934D6"/>
    <w:rsid w:val="00AD1993"/>
    <w:rsid w:val="00AF4246"/>
    <w:rsid w:val="00AF462B"/>
    <w:rsid w:val="00B25C31"/>
    <w:rsid w:val="00B50B63"/>
    <w:rsid w:val="00B727FD"/>
    <w:rsid w:val="00B7771E"/>
    <w:rsid w:val="00B84092"/>
    <w:rsid w:val="00BB2E5F"/>
    <w:rsid w:val="00BB34C9"/>
    <w:rsid w:val="00BC1026"/>
    <w:rsid w:val="00BC389B"/>
    <w:rsid w:val="00BF5ED4"/>
    <w:rsid w:val="00BF6FD1"/>
    <w:rsid w:val="00C34B68"/>
    <w:rsid w:val="00C5074C"/>
    <w:rsid w:val="00C536DD"/>
    <w:rsid w:val="00C67F45"/>
    <w:rsid w:val="00C90D68"/>
    <w:rsid w:val="00C92C91"/>
    <w:rsid w:val="00CA23F4"/>
    <w:rsid w:val="00CA7A11"/>
    <w:rsid w:val="00CB51F7"/>
    <w:rsid w:val="00CC58FA"/>
    <w:rsid w:val="00CC64B6"/>
    <w:rsid w:val="00CE7549"/>
    <w:rsid w:val="00D240AA"/>
    <w:rsid w:val="00D63DF8"/>
    <w:rsid w:val="00D66D33"/>
    <w:rsid w:val="00D80814"/>
    <w:rsid w:val="00E05138"/>
    <w:rsid w:val="00E30149"/>
    <w:rsid w:val="00E50991"/>
    <w:rsid w:val="00E61C6B"/>
    <w:rsid w:val="00E62EF1"/>
    <w:rsid w:val="00E642A6"/>
    <w:rsid w:val="00EB3B33"/>
    <w:rsid w:val="00EB5AB5"/>
    <w:rsid w:val="00EC7700"/>
    <w:rsid w:val="00EE22E1"/>
    <w:rsid w:val="00EE37E4"/>
    <w:rsid w:val="00F05AFA"/>
    <w:rsid w:val="00F141B8"/>
    <w:rsid w:val="00F25E20"/>
    <w:rsid w:val="00F31098"/>
    <w:rsid w:val="00F37E66"/>
    <w:rsid w:val="00FC445C"/>
    <w:rsid w:val="00FC4678"/>
    <w:rsid w:val="00FC77EA"/>
    <w:rsid w:val="00FE0C16"/>
    <w:rsid w:val="00FE6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7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0"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9C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Footer">
    <w:name w:val="footer"/>
    <w:basedOn w:val="Normal"/>
    <w:link w:val="FooterChar"/>
    <w:rsid w:val="001759CC"/>
    <w:pPr>
      <w:tabs>
        <w:tab w:val="center" w:pos="4320"/>
        <w:tab w:val="right" w:pos="8640"/>
      </w:tabs>
    </w:pPr>
    <w:rPr>
      <w:rFonts w:ascii=".VnTime" w:hAnsi=".VnTime"/>
      <w:sz w:val="28"/>
    </w:rPr>
  </w:style>
  <w:style w:type="character" w:customStyle="1" w:styleId="FooterChar">
    <w:name w:val="Footer Char"/>
    <w:basedOn w:val="DefaultParagraphFont"/>
    <w:link w:val="Footer"/>
    <w:rsid w:val="001759CC"/>
    <w:rPr>
      <w:rFonts w:ascii=".VnTime" w:eastAsia="Times New Roman" w:hAnsi=".VnTime" w:cs="Times New Roman"/>
      <w:sz w:val="28"/>
      <w:szCs w:val="24"/>
    </w:rPr>
  </w:style>
  <w:style w:type="character" w:styleId="PageNumber">
    <w:name w:val="page number"/>
    <w:basedOn w:val="DefaultParagraphFont"/>
    <w:rsid w:val="001759CC"/>
  </w:style>
  <w:style w:type="paragraph" w:styleId="ListParagraph">
    <w:name w:val="List Paragraph"/>
    <w:basedOn w:val="Normal"/>
    <w:uiPriority w:val="34"/>
    <w:qFormat/>
    <w:rsid w:val="00541D69"/>
    <w:pPr>
      <w:ind w:left="720"/>
      <w:contextualSpacing/>
    </w:p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har Char,Car,footnote text, Car"/>
    <w:basedOn w:val="Normal"/>
    <w:link w:val="FootnoteTextChar"/>
    <w:uiPriority w:val="99"/>
    <w:unhideWhenUsed/>
    <w:qFormat/>
    <w:rsid w:val="00E50991"/>
    <w:rPr>
      <w:rFonts w:ascii=".VnTime" w:hAnsi=".VnTime"/>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qFormat/>
    <w:rsid w:val="00E50991"/>
    <w:rPr>
      <w:rFonts w:ascii=".VnTime" w:eastAsia="Times New Roman" w:hAnsi=".VnTime" w:cs="Times New Roman"/>
      <w:sz w:val="20"/>
      <w:szCs w:val="20"/>
    </w:rPr>
  </w:style>
  <w:style w:type="character" w:styleId="FootnoteReference">
    <w:name w:val="footnote reference"/>
    <w:aliases w:val="Footnote text,ftref,BearingPoint,16 Point,Superscript 6 Point,fr,Footnote Text1,f,(NECG) Footnote Reference,BVI fnr,footnote ref,Footnote Text Char Char Char Char Char Char Ch Char Char Char Char Char Char C,Ref,de nota al pie,Footno"/>
    <w:basedOn w:val="DefaultParagraphFont"/>
    <w:link w:val="Footnotetext13pt"/>
    <w:uiPriority w:val="99"/>
    <w:unhideWhenUsed/>
    <w:qFormat/>
    <w:rsid w:val="00E50991"/>
    <w:rPr>
      <w:vertAlign w:val="superscript"/>
    </w:rPr>
  </w:style>
  <w:style w:type="paragraph" w:styleId="Caption">
    <w:name w:val="caption"/>
    <w:basedOn w:val="Normal"/>
    <w:next w:val="Normal"/>
    <w:qFormat/>
    <w:rsid w:val="00E50991"/>
    <w:pPr>
      <w:spacing w:before="120"/>
      <w:jc w:val="both"/>
    </w:pPr>
    <w:rPr>
      <w:rFonts w:ascii=".VnTime" w:hAnsi=".VnTime" w:cstheme="majorHAnsi"/>
      <w:i/>
      <w:color w:val="000000" w:themeColor="text1"/>
      <w:spacing w:val="-4"/>
      <w:sz w:val="20"/>
      <w:szCs w:val="20"/>
      <w:lang w:val="vi-VN" w:eastAsia="en-GB"/>
    </w:rPr>
  </w:style>
  <w:style w:type="paragraph" w:customStyle="1" w:styleId="Footnotetext13pt">
    <w:name w:val="Footnote text + 13 pt"/>
    <w:aliases w:val="4_"/>
    <w:basedOn w:val="Normal"/>
    <w:link w:val="FootnoteReference"/>
    <w:uiPriority w:val="99"/>
    <w:qFormat/>
    <w:rsid w:val="00E50991"/>
    <w:pPr>
      <w:spacing w:after="160" w:line="240" w:lineRule="exact"/>
    </w:pPr>
    <w:rPr>
      <w:rFonts w:asciiTheme="minorHAnsi" w:eastAsiaTheme="minorHAnsi" w:hAnsiTheme="minorHAnsi" w:cstheme="minorBidi"/>
      <w:sz w:val="22"/>
      <w:szCs w:val="22"/>
      <w:vertAlign w:val="superscript"/>
    </w:rPr>
  </w:style>
  <w:style w:type="paragraph" w:styleId="BodyText">
    <w:name w:val="Body Text"/>
    <w:basedOn w:val="Normal"/>
    <w:link w:val="BodyTextChar"/>
    <w:uiPriority w:val="99"/>
    <w:unhideWhenUsed/>
    <w:rsid w:val="00E50991"/>
    <w:pPr>
      <w:spacing w:after="120" w:line="400" w:lineRule="exact"/>
      <w:jc w:val="both"/>
    </w:pPr>
    <w:rPr>
      <w:rFonts w:eastAsia="Calibri"/>
      <w:sz w:val="28"/>
      <w:szCs w:val="22"/>
    </w:rPr>
  </w:style>
  <w:style w:type="character" w:customStyle="1" w:styleId="BodyTextChar">
    <w:name w:val="Body Text Char"/>
    <w:basedOn w:val="DefaultParagraphFont"/>
    <w:link w:val="BodyText"/>
    <w:uiPriority w:val="99"/>
    <w:rsid w:val="00E50991"/>
    <w:rPr>
      <w:rFonts w:ascii="Times New Roman" w:eastAsia="Calibri" w:hAnsi="Times New Roman" w:cs="Times New Roman"/>
      <w:sz w:val="28"/>
    </w:rPr>
  </w:style>
  <w:style w:type="character" w:styleId="Emphasis">
    <w:name w:val="Emphasis"/>
    <w:qFormat/>
    <w:rsid w:val="00E50991"/>
    <w:rPr>
      <w:i/>
      <w:iCs/>
    </w:rPr>
  </w:style>
  <w:style w:type="paragraph" w:styleId="BalloonText">
    <w:name w:val="Balloon Text"/>
    <w:basedOn w:val="Normal"/>
    <w:link w:val="BalloonTextChar"/>
    <w:uiPriority w:val="99"/>
    <w:semiHidden/>
    <w:unhideWhenUsed/>
    <w:rsid w:val="00800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61"/>
    <w:rPr>
      <w:rFonts w:ascii="Segoe UI" w:eastAsia="Times New Roman" w:hAnsi="Segoe UI" w:cs="Segoe UI"/>
      <w:sz w:val="18"/>
      <w:szCs w:val="18"/>
    </w:rPr>
  </w:style>
  <w:style w:type="paragraph" w:styleId="Header">
    <w:name w:val="header"/>
    <w:basedOn w:val="Normal"/>
    <w:link w:val="HeaderChar"/>
    <w:uiPriority w:val="99"/>
    <w:unhideWhenUsed/>
    <w:rsid w:val="000A2D1A"/>
    <w:pPr>
      <w:tabs>
        <w:tab w:val="center" w:pos="4680"/>
        <w:tab w:val="right" w:pos="9360"/>
      </w:tabs>
    </w:pPr>
  </w:style>
  <w:style w:type="character" w:customStyle="1" w:styleId="HeaderChar">
    <w:name w:val="Header Char"/>
    <w:basedOn w:val="DefaultParagraphFont"/>
    <w:link w:val="Header"/>
    <w:uiPriority w:val="99"/>
    <w:rsid w:val="000A2D1A"/>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0"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9C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Footer">
    <w:name w:val="footer"/>
    <w:basedOn w:val="Normal"/>
    <w:link w:val="FooterChar"/>
    <w:rsid w:val="001759CC"/>
    <w:pPr>
      <w:tabs>
        <w:tab w:val="center" w:pos="4320"/>
        <w:tab w:val="right" w:pos="8640"/>
      </w:tabs>
    </w:pPr>
    <w:rPr>
      <w:rFonts w:ascii=".VnTime" w:hAnsi=".VnTime"/>
      <w:sz w:val="28"/>
    </w:rPr>
  </w:style>
  <w:style w:type="character" w:customStyle="1" w:styleId="FooterChar">
    <w:name w:val="Footer Char"/>
    <w:basedOn w:val="DefaultParagraphFont"/>
    <w:link w:val="Footer"/>
    <w:rsid w:val="001759CC"/>
    <w:rPr>
      <w:rFonts w:ascii=".VnTime" w:eastAsia="Times New Roman" w:hAnsi=".VnTime" w:cs="Times New Roman"/>
      <w:sz w:val="28"/>
      <w:szCs w:val="24"/>
    </w:rPr>
  </w:style>
  <w:style w:type="character" w:styleId="PageNumber">
    <w:name w:val="page number"/>
    <w:basedOn w:val="DefaultParagraphFont"/>
    <w:rsid w:val="001759CC"/>
  </w:style>
  <w:style w:type="paragraph" w:styleId="ListParagraph">
    <w:name w:val="List Paragraph"/>
    <w:basedOn w:val="Normal"/>
    <w:uiPriority w:val="34"/>
    <w:qFormat/>
    <w:rsid w:val="00541D69"/>
    <w:pPr>
      <w:ind w:left="720"/>
      <w:contextualSpacing/>
    </w:p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har Char,Car,footnote text, Car"/>
    <w:basedOn w:val="Normal"/>
    <w:link w:val="FootnoteTextChar"/>
    <w:uiPriority w:val="99"/>
    <w:unhideWhenUsed/>
    <w:qFormat/>
    <w:rsid w:val="00E50991"/>
    <w:rPr>
      <w:rFonts w:ascii=".VnTime" w:hAnsi=".VnTime"/>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qFormat/>
    <w:rsid w:val="00E50991"/>
    <w:rPr>
      <w:rFonts w:ascii=".VnTime" w:eastAsia="Times New Roman" w:hAnsi=".VnTime" w:cs="Times New Roman"/>
      <w:sz w:val="20"/>
      <w:szCs w:val="20"/>
    </w:rPr>
  </w:style>
  <w:style w:type="character" w:styleId="FootnoteReference">
    <w:name w:val="footnote reference"/>
    <w:aliases w:val="Footnote text,ftref,BearingPoint,16 Point,Superscript 6 Point,fr,Footnote Text1,f,(NECG) Footnote Reference,BVI fnr,footnote ref,Footnote Text Char Char Char Char Char Char Ch Char Char Char Char Char Char C,Ref,de nota al pie,Footno"/>
    <w:basedOn w:val="DefaultParagraphFont"/>
    <w:link w:val="Footnotetext13pt"/>
    <w:uiPriority w:val="99"/>
    <w:unhideWhenUsed/>
    <w:qFormat/>
    <w:rsid w:val="00E50991"/>
    <w:rPr>
      <w:vertAlign w:val="superscript"/>
    </w:rPr>
  </w:style>
  <w:style w:type="paragraph" w:styleId="Caption">
    <w:name w:val="caption"/>
    <w:basedOn w:val="Normal"/>
    <w:next w:val="Normal"/>
    <w:qFormat/>
    <w:rsid w:val="00E50991"/>
    <w:pPr>
      <w:spacing w:before="120"/>
      <w:jc w:val="both"/>
    </w:pPr>
    <w:rPr>
      <w:rFonts w:ascii=".VnTime" w:hAnsi=".VnTime" w:cstheme="majorHAnsi"/>
      <w:i/>
      <w:color w:val="000000" w:themeColor="text1"/>
      <w:spacing w:val="-4"/>
      <w:sz w:val="20"/>
      <w:szCs w:val="20"/>
      <w:lang w:val="vi-VN" w:eastAsia="en-GB"/>
    </w:rPr>
  </w:style>
  <w:style w:type="paragraph" w:customStyle="1" w:styleId="Footnotetext13pt">
    <w:name w:val="Footnote text + 13 pt"/>
    <w:aliases w:val="4_"/>
    <w:basedOn w:val="Normal"/>
    <w:link w:val="FootnoteReference"/>
    <w:uiPriority w:val="99"/>
    <w:qFormat/>
    <w:rsid w:val="00E50991"/>
    <w:pPr>
      <w:spacing w:after="160" w:line="240" w:lineRule="exact"/>
    </w:pPr>
    <w:rPr>
      <w:rFonts w:asciiTheme="minorHAnsi" w:eastAsiaTheme="minorHAnsi" w:hAnsiTheme="minorHAnsi" w:cstheme="minorBidi"/>
      <w:sz w:val="22"/>
      <w:szCs w:val="22"/>
      <w:vertAlign w:val="superscript"/>
    </w:rPr>
  </w:style>
  <w:style w:type="paragraph" w:styleId="BodyText">
    <w:name w:val="Body Text"/>
    <w:basedOn w:val="Normal"/>
    <w:link w:val="BodyTextChar"/>
    <w:uiPriority w:val="99"/>
    <w:unhideWhenUsed/>
    <w:rsid w:val="00E50991"/>
    <w:pPr>
      <w:spacing w:after="120" w:line="400" w:lineRule="exact"/>
      <w:jc w:val="both"/>
    </w:pPr>
    <w:rPr>
      <w:rFonts w:eastAsia="Calibri"/>
      <w:sz w:val="28"/>
      <w:szCs w:val="22"/>
    </w:rPr>
  </w:style>
  <w:style w:type="character" w:customStyle="1" w:styleId="BodyTextChar">
    <w:name w:val="Body Text Char"/>
    <w:basedOn w:val="DefaultParagraphFont"/>
    <w:link w:val="BodyText"/>
    <w:uiPriority w:val="99"/>
    <w:rsid w:val="00E50991"/>
    <w:rPr>
      <w:rFonts w:ascii="Times New Roman" w:eastAsia="Calibri" w:hAnsi="Times New Roman" w:cs="Times New Roman"/>
      <w:sz w:val="28"/>
    </w:rPr>
  </w:style>
  <w:style w:type="character" w:styleId="Emphasis">
    <w:name w:val="Emphasis"/>
    <w:qFormat/>
    <w:rsid w:val="00E50991"/>
    <w:rPr>
      <w:i/>
      <w:iCs/>
    </w:rPr>
  </w:style>
  <w:style w:type="paragraph" w:styleId="BalloonText">
    <w:name w:val="Balloon Text"/>
    <w:basedOn w:val="Normal"/>
    <w:link w:val="BalloonTextChar"/>
    <w:uiPriority w:val="99"/>
    <w:semiHidden/>
    <w:unhideWhenUsed/>
    <w:rsid w:val="00800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61"/>
    <w:rPr>
      <w:rFonts w:ascii="Segoe UI" w:eastAsia="Times New Roman" w:hAnsi="Segoe UI" w:cs="Segoe UI"/>
      <w:sz w:val="18"/>
      <w:szCs w:val="18"/>
    </w:rPr>
  </w:style>
  <w:style w:type="paragraph" w:styleId="Header">
    <w:name w:val="header"/>
    <w:basedOn w:val="Normal"/>
    <w:link w:val="HeaderChar"/>
    <w:uiPriority w:val="99"/>
    <w:unhideWhenUsed/>
    <w:rsid w:val="000A2D1A"/>
    <w:pPr>
      <w:tabs>
        <w:tab w:val="center" w:pos="4680"/>
        <w:tab w:val="right" w:pos="9360"/>
      </w:tabs>
    </w:pPr>
  </w:style>
  <w:style w:type="character" w:customStyle="1" w:styleId="HeaderChar">
    <w:name w:val="Header Char"/>
    <w:basedOn w:val="DefaultParagraphFont"/>
    <w:link w:val="Header"/>
    <w:uiPriority w:val="99"/>
    <w:rsid w:val="000A2D1A"/>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1601</TotalTime>
  <Pages>1</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92</cp:revision>
  <cp:lastPrinted>2024-10-08T02:14:00Z</cp:lastPrinted>
  <dcterms:created xsi:type="dcterms:W3CDTF">2024-01-18T06:53:00Z</dcterms:created>
  <dcterms:modified xsi:type="dcterms:W3CDTF">2024-10-08T02:15:00Z</dcterms:modified>
</cp:coreProperties>
</file>